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5DDE" w14:textId="19DD59AF" w:rsidR="00E3794B" w:rsidRDefault="008F560C" w:rsidP="00E3794B">
      <w:pPr>
        <w:pStyle w:val="Nzev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BC63EAD" wp14:editId="7E0D303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50800" cy="720000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+MŠMT Barevné 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8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B64A2" w14:textId="3627BD49" w:rsidR="00E3794B" w:rsidRDefault="00E3794B" w:rsidP="00E3794B">
      <w:pPr>
        <w:pStyle w:val="Nzev"/>
      </w:pPr>
    </w:p>
    <w:p w14:paraId="4C3B3DBA" w14:textId="77777777" w:rsidR="00E3794B" w:rsidRDefault="00E3794B" w:rsidP="00E3794B">
      <w:pPr>
        <w:pStyle w:val="Nzev"/>
      </w:pPr>
    </w:p>
    <w:p w14:paraId="40294FD7" w14:textId="77777777" w:rsidR="008F560C" w:rsidRPr="008F560C" w:rsidRDefault="008F560C" w:rsidP="008F560C"/>
    <w:p w14:paraId="1E0F0623" w14:textId="77777777" w:rsidR="00E3794B" w:rsidRDefault="00E3794B" w:rsidP="00E3794B">
      <w:pPr>
        <w:pStyle w:val="Nzev"/>
      </w:pPr>
    </w:p>
    <w:p w14:paraId="2C096829" w14:textId="2EE17758" w:rsidR="00707E96" w:rsidRDefault="00882641" w:rsidP="00E3794B">
      <w:pPr>
        <w:pStyle w:val="Nzev"/>
      </w:pPr>
      <w:r>
        <w:t xml:space="preserve">ZÁVĚREČNÁ </w:t>
      </w:r>
      <w:r w:rsidR="009B2464">
        <w:t>EVALUAČNÍ ZPRÁVA</w:t>
      </w:r>
    </w:p>
    <w:p w14:paraId="7A9EF7AE" w14:textId="77777777" w:rsidR="008F560C" w:rsidRDefault="008F560C" w:rsidP="00E3794B">
      <w:pPr>
        <w:pStyle w:val="Podnadpis"/>
      </w:pPr>
    </w:p>
    <w:p w14:paraId="77642264" w14:textId="77777777" w:rsidR="008F560C" w:rsidRPr="008F560C" w:rsidRDefault="008F560C" w:rsidP="008F560C"/>
    <w:p w14:paraId="4925C249" w14:textId="00B5C487" w:rsidR="00E3794B" w:rsidRDefault="00E3794B" w:rsidP="00E3794B">
      <w:pPr>
        <w:pStyle w:val="Podnadpis"/>
      </w:pPr>
      <w:r>
        <w:t xml:space="preserve">Místní akční plán </w:t>
      </w:r>
      <w:r w:rsidR="008F560C">
        <w:t xml:space="preserve">vzdělávání IV pro </w:t>
      </w:r>
      <w:r>
        <w:t>ORP Holešov</w:t>
      </w:r>
    </w:p>
    <w:p w14:paraId="701DA706" w14:textId="77777777" w:rsidR="008F560C" w:rsidRPr="008F560C" w:rsidRDefault="008F560C" w:rsidP="008F560C">
      <w:pPr>
        <w:spacing w:after="0"/>
        <w:rPr>
          <w:rFonts w:cstheme="minorHAnsi"/>
          <w:color w:val="595959" w:themeColor="text1" w:themeTint="A6"/>
          <w:spacing w:val="15"/>
          <w:sz w:val="28"/>
          <w:szCs w:val="28"/>
        </w:rPr>
      </w:pPr>
      <w:r w:rsidRPr="008F560C">
        <w:rPr>
          <w:rFonts w:cstheme="minorHAnsi"/>
          <w:color w:val="595959" w:themeColor="text1" w:themeTint="A6"/>
          <w:spacing w:val="15"/>
          <w:sz w:val="28"/>
          <w:szCs w:val="28"/>
        </w:rPr>
        <w:t>CZ.02.02.XX/00/23_017/0008231</w:t>
      </w:r>
    </w:p>
    <w:p w14:paraId="55E19979" w14:textId="77777777" w:rsidR="008F560C" w:rsidRDefault="008F560C" w:rsidP="008F560C"/>
    <w:p w14:paraId="245E11E0" w14:textId="77777777" w:rsidR="008F560C" w:rsidRDefault="008F560C" w:rsidP="008F560C"/>
    <w:p w14:paraId="0D986F07" w14:textId="77777777" w:rsidR="008F560C" w:rsidRDefault="008F560C" w:rsidP="008F560C"/>
    <w:p w14:paraId="01D2511F" w14:textId="77777777" w:rsidR="008F560C" w:rsidRDefault="008F560C" w:rsidP="008F560C"/>
    <w:p w14:paraId="25AE5E42" w14:textId="77777777" w:rsidR="008F560C" w:rsidRDefault="008F560C" w:rsidP="008F560C"/>
    <w:p w14:paraId="45CA9A99" w14:textId="77777777" w:rsidR="008F560C" w:rsidRDefault="008F560C" w:rsidP="008F560C"/>
    <w:p w14:paraId="0C59F6B0" w14:textId="77777777" w:rsidR="008F560C" w:rsidRDefault="008F560C" w:rsidP="008F560C"/>
    <w:p w14:paraId="6A44597E" w14:textId="77777777" w:rsidR="008F560C" w:rsidRDefault="008F560C" w:rsidP="008F560C"/>
    <w:p w14:paraId="78E01C4A" w14:textId="77777777" w:rsidR="008F560C" w:rsidRDefault="008F560C" w:rsidP="008F560C"/>
    <w:p w14:paraId="44FF4A35" w14:textId="77777777" w:rsidR="008F560C" w:rsidRDefault="008F560C" w:rsidP="008F560C"/>
    <w:p w14:paraId="6F85AD45" w14:textId="77777777" w:rsidR="008F560C" w:rsidRDefault="008F560C" w:rsidP="008F560C"/>
    <w:p w14:paraId="3161552B" w14:textId="77777777" w:rsidR="008F560C" w:rsidRPr="008F560C" w:rsidRDefault="008F560C" w:rsidP="008F560C"/>
    <w:p w14:paraId="27DEA530" w14:textId="420A0D7D" w:rsidR="00E3794B" w:rsidRPr="00E3794B" w:rsidRDefault="0094785D" w:rsidP="0094785D">
      <w:pPr>
        <w:rPr>
          <w:rStyle w:val="Nzevknihy"/>
        </w:rPr>
      </w:pPr>
      <w:r>
        <w:rPr>
          <w:rStyle w:val="Nzevknihy"/>
        </w:rPr>
        <w:t>Schválil</w:t>
      </w:r>
      <w:r w:rsidRPr="0094785D">
        <w:rPr>
          <w:b/>
          <w:bCs/>
          <w:i/>
          <w:iCs/>
          <w:spacing w:val="5"/>
        </w:rPr>
        <w:t xml:space="preserve">: Řídicí výbor MAP </w:t>
      </w:r>
      <w:r>
        <w:rPr>
          <w:b/>
          <w:bCs/>
          <w:i/>
          <w:iCs/>
          <w:spacing w:val="5"/>
        </w:rPr>
        <w:t xml:space="preserve">vzdělávání </w:t>
      </w:r>
      <w:r w:rsidRPr="0094785D">
        <w:rPr>
          <w:b/>
          <w:bCs/>
          <w:i/>
          <w:iCs/>
          <w:spacing w:val="5"/>
        </w:rPr>
        <w:t>IV</w:t>
      </w:r>
      <w:r>
        <w:rPr>
          <w:b/>
          <w:bCs/>
          <w:i/>
          <w:iCs/>
          <w:spacing w:val="5"/>
        </w:rPr>
        <w:t xml:space="preserve"> pro</w:t>
      </w:r>
      <w:r w:rsidRPr="0094785D">
        <w:rPr>
          <w:b/>
          <w:bCs/>
          <w:i/>
          <w:iCs/>
          <w:spacing w:val="5"/>
        </w:rPr>
        <w:t xml:space="preserve"> ORP </w:t>
      </w:r>
      <w:r>
        <w:rPr>
          <w:b/>
          <w:bCs/>
          <w:i/>
          <w:iCs/>
          <w:spacing w:val="5"/>
        </w:rPr>
        <w:t>Holešov</w:t>
      </w:r>
      <w:r w:rsidRPr="0094785D">
        <w:rPr>
          <w:b/>
          <w:bCs/>
          <w:i/>
          <w:iCs/>
          <w:spacing w:val="5"/>
        </w:rPr>
        <w:t xml:space="preserve"> dne</w:t>
      </w:r>
      <w:r w:rsidR="00A2229B">
        <w:rPr>
          <w:b/>
          <w:bCs/>
          <w:i/>
          <w:iCs/>
          <w:spacing w:val="5"/>
        </w:rPr>
        <w:t xml:space="preserve"> </w:t>
      </w:r>
      <w:r w:rsidR="00A2229B" w:rsidRPr="00A2229B">
        <w:rPr>
          <w:i/>
          <w:iCs/>
          <w:spacing w:val="5"/>
        </w:rPr>
        <w:t>(bude doplněno)</w:t>
      </w:r>
    </w:p>
    <w:p w14:paraId="7158CC9B" w14:textId="77777777" w:rsidR="009B2464" w:rsidRDefault="009B2464"/>
    <w:p w14:paraId="57E2B9B3" w14:textId="77777777" w:rsidR="00E3794B" w:rsidRDefault="00E3794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437549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0BF7C0" w14:textId="24F17F91" w:rsidR="00DE0E44" w:rsidRDefault="00DE0E44">
          <w:pPr>
            <w:pStyle w:val="Nadpisobsahu"/>
          </w:pPr>
          <w:r>
            <w:t>Obsah</w:t>
          </w:r>
        </w:p>
        <w:p w14:paraId="62EBFA3C" w14:textId="583DA0D5" w:rsidR="000A2139" w:rsidRDefault="00DE0E4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154530" w:history="1">
            <w:r w:rsidR="000A2139" w:rsidRPr="00F76D12">
              <w:rPr>
                <w:rStyle w:val="Hypertextovodkaz"/>
                <w:noProof/>
              </w:rPr>
              <w:t>Úvod</w:t>
            </w:r>
            <w:r w:rsidR="000A2139">
              <w:rPr>
                <w:noProof/>
                <w:webHidden/>
              </w:rPr>
              <w:tab/>
            </w:r>
            <w:r w:rsidR="000A2139">
              <w:rPr>
                <w:noProof/>
                <w:webHidden/>
              </w:rPr>
              <w:fldChar w:fldCharType="begin"/>
            </w:r>
            <w:r w:rsidR="000A2139">
              <w:rPr>
                <w:noProof/>
                <w:webHidden/>
              </w:rPr>
              <w:instrText xml:space="preserve"> PAGEREF _Toc215154530 \h </w:instrText>
            </w:r>
            <w:r w:rsidR="000A2139">
              <w:rPr>
                <w:noProof/>
                <w:webHidden/>
              </w:rPr>
            </w:r>
            <w:r w:rsidR="000A2139">
              <w:rPr>
                <w:noProof/>
                <w:webHidden/>
              </w:rPr>
              <w:fldChar w:fldCharType="separate"/>
            </w:r>
            <w:r w:rsidR="000A2139">
              <w:rPr>
                <w:noProof/>
                <w:webHidden/>
              </w:rPr>
              <w:t>3</w:t>
            </w:r>
            <w:r w:rsidR="000A2139">
              <w:rPr>
                <w:noProof/>
                <w:webHidden/>
              </w:rPr>
              <w:fldChar w:fldCharType="end"/>
            </w:r>
          </w:hyperlink>
        </w:p>
        <w:p w14:paraId="11EBC1C4" w14:textId="46DA29DC" w:rsidR="000A2139" w:rsidRDefault="000A213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5154531" w:history="1">
            <w:r w:rsidRPr="00F76D12">
              <w:rPr>
                <w:rStyle w:val="Hypertextovodkaz"/>
                <w:noProof/>
              </w:rPr>
              <w:t>Manažerské shrnutí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_Toc215154531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53A3F" w14:textId="1269913C" w:rsidR="000A2139" w:rsidRDefault="000A2139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5154532" w:history="1">
            <w:r w:rsidRPr="00F76D12">
              <w:rPr>
                <w:rStyle w:val="Hypertextovodkaz"/>
                <w:noProof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76D12">
              <w:rPr>
                <w:rStyle w:val="Hypertextovodkaz"/>
                <w:noProof/>
              </w:rPr>
              <w:t>Cíle evaluace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_Toc215154532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3BAE6" w14:textId="41EE89E8" w:rsidR="000A2139" w:rsidRDefault="000A2139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5154537" w:history="1">
            <w:r w:rsidRPr="00F76D12">
              <w:rPr>
                <w:rStyle w:val="Hypertextovodkaz"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76D12">
              <w:rPr>
                <w:rStyle w:val="Hypertextovodkaz"/>
                <w:noProof/>
              </w:rPr>
              <w:t>Popis situace v území před intervencemi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5E604" w14:textId="23E166B2" w:rsidR="000A2139" w:rsidRDefault="000A2139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5154538" w:history="1">
            <w:r w:rsidRPr="00F76D12">
              <w:rPr>
                <w:rStyle w:val="Hypertextovodkaz"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76D12">
              <w:rPr>
                <w:rStyle w:val="Hypertextovodkaz"/>
                <w:noProof/>
              </w:rPr>
              <w:t>Popis realizovaných aktivit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977C7" w14:textId="7EC4AE4C" w:rsidR="000A2139" w:rsidRDefault="000A2139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5154545" w:history="1">
            <w:r w:rsidRPr="00F76D12">
              <w:rPr>
                <w:rStyle w:val="Hypertextovodkaz"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76D12">
              <w:rPr>
                <w:rStyle w:val="Hypertextovodkaz"/>
                <w:noProof/>
              </w:rPr>
              <w:t>Metodologie evaluace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50A5A" w14:textId="2234BFF2" w:rsidR="000A2139" w:rsidRDefault="000A2139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5154546" w:history="1">
            <w:r w:rsidRPr="00F76D12">
              <w:rPr>
                <w:rStyle w:val="Hypertextovodkaz"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76D12">
              <w:rPr>
                <w:rStyle w:val="Hypertextovodkaz"/>
                <w:noProof/>
              </w:rPr>
              <w:t>Evaluační zjištění a účelnost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_Toc215154546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C032A" w14:textId="1340A359" w:rsidR="000A2139" w:rsidRDefault="000A2139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5154552" w:history="1">
            <w:r w:rsidRPr="00F76D12">
              <w:rPr>
                <w:rStyle w:val="Hypertextovodkaz"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76D12">
              <w:rPr>
                <w:rStyle w:val="Hypertextovodkaz"/>
                <w:noProof/>
              </w:rPr>
              <w:t>Dopady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_Toc215154552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471E0" w14:textId="478C0EA7" w:rsidR="000A2139" w:rsidRDefault="000A2139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5154565" w:history="1">
            <w:r w:rsidRPr="00F76D12">
              <w:rPr>
                <w:rStyle w:val="Hypertextovodkaz"/>
                <w:noProof/>
              </w:rPr>
              <w:t>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76D12">
              <w:rPr>
                <w:rStyle w:val="Hypertextovodkaz"/>
                <w:noProof/>
              </w:rPr>
              <w:t>Přínosy projektu, identifikované výzvy a doporučení pro další období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_Toc215154565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D9CE6" w14:textId="1A05A6B5" w:rsidR="000A2139" w:rsidRDefault="000A2139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5154569" w:history="1">
            <w:r w:rsidRPr="00F76D12">
              <w:rPr>
                <w:rStyle w:val="Hypertextovodkaz"/>
                <w:noProof/>
              </w:rPr>
              <w:t>8.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76D12">
              <w:rPr>
                <w:rStyle w:val="Hypertextovodkaz"/>
                <w:noProof/>
              </w:rPr>
              <w:t>Závěr evaluace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_Toc215154569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C2F21" w14:textId="2348E21F" w:rsidR="00DE0E44" w:rsidRDefault="00DE0E44">
          <w:r>
            <w:rPr>
              <w:b/>
              <w:bCs/>
            </w:rPr>
            <w:fldChar w:fldCharType="end"/>
          </w:r>
        </w:p>
      </w:sdtContent>
    </w:sdt>
    <w:p w14:paraId="76C51D78" w14:textId="77777777" w:rsidR="00DE0E44" w:rsidRDefault="00DE0E4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037EE41A" w14:textId="679FC13D" w:rsidR="009B2464" w:rsidRPr="001E7910" w:rsidRDefault="009B2464" w:rsidP="001E7910">
      <w:pPr>
        <w:pStyle w:val="Nadpis1"/>
      </w:pPr>
      <w:bookmarkStart w:id="0" w:name="_Toc215154530"/>
      <w:r w:rsidRPr="001E7910">
        <w:t>Úvod</w:t>
      </w:r>
      <w:bookmarkEnd w:id="0"/>
    </w:p>
    <w:p w14:paraId="720C90C3" w14:textId="77777777" w:rsidR="009B2464" w:rsidRDefault="009B2464" w:rsidP="008C405C">
      <w:pPr>
        <w:jc w:val="both"/>
      </w:pPr>
      <w:r>
        <w:t xml:space="preserve">Projekt </w:t>
      </w:r>
      <w:r w:rsidRPr="0067108A">
        <w:rPr>
          <w:b/>
          <w:bCs/>
        </w:rPr>
        <w:t>Místní akční plán vzdělávání IV pro ORP Holešov</w:t>
      </w:r>
      <w:r>
        <w:t xml:space="preserve"> (MAP IV) vznikl jako pokračování předchozích etap MAP I–III a byl realizován v rámci výzvy </w:t>
      </w:r>
      <w:r w:rsidRPr="0067108A">
        <w:rPr>
          <w:b/>
          <w:bCs/>
        </w:rPr>
        <w:t xml:space="preserve">Akční plánování v území – MAP </w:t>
      </w:r>
      <w:r>
        <w:t xml:space="preserve">Operačního programu Jan Amos Komenský. Jeho hlavním cílem bylo </w:t>
      </w:r>
      <w:r w:rsidRPr="0067108A">
        <w:rPr>
          <w:b/>
          <w:bCs/>
        </w:rPr>
        <w:t>posílit spolupráci aktérů vzdělávání v území ORP Holešov, prohloubit společné plánování a implementovat vybraná opatření z akčních plánů na roky 2024 a 2025</w:t>
      </w:r>
      <w:r>
        <w:t>.</w:t>
      </w:r>
    </w:p>
    <w:p w14:paraId="7F39460D" w14:textId="77777777" w:rsidR="009B2464" w:rsidRDefault="009B2464" w:rsidP="008C405C">
      <w:pPr>
        <w:jc w:val="both"/>
      </w:pPr>
      <w:r>
        <w:t xml:space="preserve">MAP IV reagoval na potřebu kontinuity rozvoje školství v území, podporoval síťování škol a zřizovatelů, rozvoj odborných kompetencí pedagogů, zkvalitňování podmínek vzdělávání dětí a žáků a posilování strategického řízení škol. Projekt kombinoval </w:t>
      </w:r>
      <w:r w:rsidRPr="0067108A">
        <w:rPr>
          <w:b/>
          <w:bCs/>
        </w:rPr>
        <w:t xml:space="preserve">systematické plánovací aktivity </w:t>
      </w:r>
      <w:r>
        <w:t xml:space="preserve">(práce pracovních skupin, jednání Řídicího výboru, aktualizace strategických dokumentů) s </w:t>
      </w:r>
      <w:r w:rsidRPr="0067108A">
        <w:rPr>
          <w:b/>
          <w:bCs/>
        </w:rPr>
        <w:t>praktickými aktivitami pro žáky, pedagogy i veřejnost</w:t>
      </w:r>
      <w:r>
        <w:t>, které přinášely konkrétní a měřitelné přínosy.</w:t>
      </w:r>
    </w:p>
    <w:p w14:paraId="0DA35C42" w14:textId="77777777" w:rsidR="009B2464" w:rsidRDefault="009B2464" w:rsidP="008C405C">
      <w:pPr>
        <w:jc w:val="both"/>
      </w:pPr>
      <w:r>
        <w:t xml:space="preserve">Evaluace MAP IV byla zpracována jako </w:t>
      </w:r>
      <w:r w:rsidRPr="0067108A">
        <w:rPr>
          <w:b/>
          <w:bCs/>
        </w:rPr>
        <w:t>externí, nezávislé hodnocení</w:t>
      </w:r>
      <w:r>
        <w:t>, jehož cílem bylo posoudit účelnost aktivit, dopady na jednotlivé cílové skupiny a udržitelnost přínosů projektu. Hodnocení vychází z rozsáhlého souboru dotazníkových šetření mezi žáky, pedagogy, rodiči, členy pracovních skupin, zřizovateli a dalšími aktéry, z analýzy dokumentů a z předchozích zkušeností MAP v území.</w:t>
      </w:r>
    </w:p>
    <w:p w14:paraId="6CA0E519" w14:textId="4475C213" w:rsidR="009B2464" w:rsidRDefault="009B2464" w:rsidP="008C405C">
      <w:pPr>
        <w:jc w:val="both"/>
      </w:pPr>
      <w:r>
        <w:t>Zjištění evaluace ukazují, že MAP IV přispěl k významnému rozvoji spolupráce mezi školami a dalšími partnery, podpořil kvalitní vzdělávací aktivity pro žáky i dospělé a vytvořil pevné základy pro další systematické plánování v oblasti vzdělávání v ORP Holešov.</w:t>
      </w:r>
    </w:p>
    <w:p w14:paraId="33D59CBD" w14:textId="77777777" w:rsidR="009B2464" w:rsidRDefault="009B2464" w:rsidP="009B2464"/>
    <w:p w14:paraId="3E274B7D" w14:textId="77777777" w:rsidR="004156E3" w:rsidRDefault="00E3794B" w:rsidP="004156E3">
      <w:pPr>
        <w:pStyle w:val="Nadpis1"/>
      </w:pPr>
      <w:r>
        <w:br w:type="page"/>
      </w:r>
      <w:bookmarkStart w:id="1" w:name="_Toc215154531"/>
      <w:r w:rsidR="004156E3">
        <w:t>Manažerské shrnutí</w:t>
      </w:r>
      <w:bookmarkEnd w:id="1"/>
    </w:p>
    <w:p w14:paraId="15E44353" w14:textId="77777777" w:rsidR="00815129" w:rsidRDefault="00815129" w:rsidP="00815129">
      <w:pPr>
        <w:jc w:val="both"/>
      </w:pPr>
      <w:r>
        <w:t xml:space="preserve">Evaluace projektu Místní akční plán vzdělávání IV pro ORP Holešov (MAP IV), realizovaného v letech 2023–2025, potvrzuje, že projekt výrazně naplnil svůj hlavní cíl – </w:t>
      </w:r>
      <w:r w:rsidRPr="00815129">
        <w:rPr>
          <w:b/>
          <w:bCs/>
        </w:rPr>
        <w:t>posílit spolupráci aktérů vzdělávání v území a podpořit systematické plánování rozvoje školství</w:t>
      </w:r>
      <w:r>
        <w:t>. MAP IV navázal na předchozí etapy MAP, rozvinul fungující mechanismy pracovních skupin a Řídicího výboru a přinesl řadu pozitivních dopadů pro děti, žáky, pedagogy i pro vedení škol a veřejnost.</w:t>
      </w:r>
    </w:p>
    <w:p w14:paraId="6BEA0E0D" w14:textId="7EAB8A44" w:rsidR="00815129" w:rsidRDefault="00815129" w:rsidP="00815129">
      <w:pPr>
        <w:jc w:val="both"/>
      </w:pPr>
      <w:r>
        <w:t>Projekt kombinoval plánovací a koordinační činnosti s širokou nabídkou odborných a vzdělávacích programů. Evaluace vychází z dotazníkových šetření napříč cílovými skupinami, analýzy projektových dokumentů a zpětné vazby aktérů zapojených do PS, ŘV a do vzdělávacích aktivit.</w:t>
      </w:r>
    </w:p>
    <w:p w14:paraId="26DD5FF4" w14:textId="77777777" w:rsidR="00575DAE" w:rsidRPr="00575DAE" w:rsidRDefault="00575DAE" w:rsidP="00575DAE">
      <w:pPr>
        <w:jc w:val="both"/>
        <w:rPr>
          <w:rStyle w:val="Zdraznnintenzivn"/>
        </w:rPr>
      </w:pPr>
      <w:r w:rsidRPr="00575DAE">
        <w:rPr>
          <w:rStyle w:val="Zdraznnintenzivn"/>
        </w:rPr>
        <w:t>Časový plán evaluace projektu (pro manažerské shrnutí)</w:t>
      </w:r>
    </w:p>
    <w:p w14:paraId="22F2B9B0" w14:textId="45C22B58" w:rsidR="00575DAE" w:rsidRDefault="00575DAE" w:rsidP="00575DAE">
      <w:pPr>
        <w:jc w:val="both"/>
      </w:pPr>
      <w:r>
        <w:t>Evaluace projektu MAP IV probíhala v návaznosti na harmonogram implementačních aktivit stanovený Koordinátorem implementace MAP. Sběr dat začal již v roce 2024 u vybraných aktivit a tato data byla následně předána evaluátorovi k vyhodnocení v roce 2025. V roce 2025 probíhal kontinuální sběr a analýza informací napříč cílovými skupinami, především formou dotazníků, pozorování a doplňkových rozhovorů.</w:t>
      </w:r>
    </w:p>
    <w:p w14:paraId="7422A44F" w14:textId="77777777" w:rsidR="00575DAE" w:rsidRDefault="00575DAE" w:rsidP="00575DAE">
      <w:pPr>
        <w:jc w:val="both"/>
      </w:pPr>
      <w:r>
        <w:t>Analytická práce na jednotlivých souborech dat byla realizována průběžně během celého roku 2025. Postupné vyhodnocování dopadů umožnilo zachytit změny v čase a porovnat jednotlivé typy intervencí. Spolupráce s evaluační jednotkou OP JAK se řídila harmonogramem Řídicího orgánu a zahrnovala sdílení dílčích zjištění a konzultace nad metodikou.</w:t>
      </w:r>
    </w:p>
    <w:p w14:paraId="3ED8CD57" w14:textId="1CB63163" w:rsidR="00575DAE" w:rsidRDefault="00575DAE" w:rsidP="00575DAE">
      <w:pPr>
        <w:jc w:val="both"/>
      </w:pPr>
      <w:r>
        <w:t xml:space="preserve">Vyvrcholením celého procesu je Závěrečná evaluační zpráva, jejíž průběžný stav byl prezentován na </w:t>
      </w:r>
      <w:r w:rsidR="006766D8">
        <w:t>e</w:t>
      </w:r>
      <w:r w:rsidR="006766D8" w:rsidRPr="006766D8">
        <w:t>valuační</w:t>
      </w:r>
      <w:r w:rsidR="006766D8">
        <w:t>m</w:t>
      </w:r>
      <w:r w:rsidR="006766D8" w:rsidRPr="006766D8">
        <w:t xml:space="preserve"> metodické</w:t>
      </w:r>
      <w:r w:rsidR="006766D8">
        <w:t>m</w:t>
      </w:r>
      <w:r w:rsidR="006766D8" w:rsidRPr="006766D8">
        <w:t xml:space="preserve"> setkání s</w:t>
      </w:r>
      <w:r w:rsidR="006766D8">
        <w:t> </w:t>
      </w:r>
      <w:r w:rsidR="006766D8" w:rsidRPr="006766D8">
        <w:t>ŘO</w:t>
      </w:r>
      <w:r w:rsidR="006766D8">
        <w:t xml:space="preserve"> dne 10. 9. 2025, a která byla následně předložena </w:t>
      </w:r>
      <w:r>
        <w:t>Řídicímu výboru MAP ke schválení.</w:t>
      </w:r>
    </w:p>
    <w:p w14:paraId="20B973F2" w14:textId="19E55A00" w:rsidR="00815129" w:rsidRPr="00815129" w:rsidRDefault="00815129" w:rsidP="00815129">
      <w:pPr>
        <w:rPr>
          <w:rStyle w:val="Zdraznnintenzivn"/>
        </w:rPr>
      </w:pPr>
      <w:r w:rsidRPr="00815129">
        <w:rPr>
          <w:rStyle w:val="Zdraznnintenzivn"/>
        </w:rPr>
        <w:t>Celkové zhodnocení projektu</w:t>
      </w:r>
    </w:p>
    <w:p w14:paraId="2A1D27F9" w14:textId="77777777" w:rsidR="00815129" w:rsidRDefault="00815129" w:rsidP="00815129">
      <w:r>
        <w:t xml:space="preserve">MAP IV lze hodnotit jako </w:t>
      </w:r>
      <w:r w:rsidRPr="00815129">
        <w:rPr>
          <w:b/>
          <w:bCs/>
        </w:rPr>
        <w:t>účelný, efektivní a přínosný projekt</w:t>
      </w:r>
      <w:r>
        <w:t>, který:</w:t>
      </w:r>
    </w:p>
    <w:p w14:paraId="72A83E7C" w14:textId="77777777" w:rsidR="00815129" w:rsidRDefault="00815129" w:rsidP="00815129">
      <w:pPr>
        <w:pStyle w:val="Odstavecseseznamem"/>
        <w:numPr>
          <w:ilvl w:val="0"/>
          <w:numId w:val="55"/>
        </w:numPr>
        <w:jc w:val="both"/>
      </w:pPr>
      <w:r>
        <w:t>prohloubil spolupráci škol, zřizovatelů a dalších partnerů,</w:t>
      </w:r>
    </w:p>
    <w:p w14:paraId="4581DD92" w14:textId="77777777" w:rsidR="00815129" w:rsidRDefault="00815129" w:rsidP="00815129">
      <w:pPr>
        <w:pStyle w:val="Odstavecseseznamem"/>
        <w:numPr>
          <w:ilvl w:val="0"/>
          <w:numId w:val="55"/>
        </w:numPr>
        <w:jc w:val="both"/>
      </w:pPr>
      <w:r>
        <w:t>umožnil kvalitnější strategické plánování v oblasti vzdělávání,</w:t>
      </w:r>
    </w:p>
    <w:p w14:paraId="508AFC02" w14:textId="77777777" w:rsidR="00815129" w:rsidRDefault="00815129" w:rsidP="00815129">
      <w:pPr>
        <w:pStyle w:val="Odstavecseseznamem"/>
        <w:numPr>
          <w:ilvl w:val="0"/>
          <w:numId w:val="55"/>
        </w:numPr>
        <w:jc w:val="both"/>
      </w:pPr>
      <w:r>
        <w:t>posílil profesní komunitu pedagogů,</w:t>
      </w:r>
    </w:p>
    <w:p w14:paraId="3E71CAA8" w14:textId="77777777" w:rsidR="00815129" w:rsidRDefault="00815129" w:rsidP="00815129">
      <w:pPr>
        <w:pStyle w:val="Odstavecseseznamem"/>
        <w:numPr>
          <w:ilvl w:val="0"/>
          <w:numId w:val="55"/>
        </w:numPr>
        <w:jc w:val="both"/>
      </w:pPr>
      <w:r>
        <w:t>poskytl reálné přínosy žákům i rodičům,</w:t>
      </w:r>
    </w:p>
    <w:p w14:paraId="3BAA4D40" w14:textId="483899D1" w:rsidR="00815129" w:rsidRDefault="00815129" w:rsidP="00815129">
      <w:pPr>
        <w:pStyle w:val="Odstavecseseznamem"/>
        <w:numPr>
          <w:ilvl w:val="0"/>
          <w:numId w:val="55"/>
        </w:numPr>
        <w:jc w:val="both"/>
      </w:pPr>
      <w:r>
        <w:t>zajistil stabilní organizaci aktivit díky dobře fungujícímu realizačnímu týmu.</w:t>
      </w:r>
    </w:p>
    <w:p w14:paraId="4E503D3C" w14:textId="77777777" w:rsidR="00815129" w:rsidRDefault="00815129" w:rsidP="00815129">
      <w:pPr>
        <w:jc w:val="both"/>
      </w:pPr>
      <w:r>
        <w:t>Vnímání projektu napříč aktéry je převážně velmi pozitivní. MAP IV potvrzuje, že koordinované plánování na úrovni ORP má pro školy význam a přináší dlouhodobý efekt.</w:t>
      </w:r>
    </w:p>
    <w:p w14:paraId="28C4A6AB" w14:textId="77777777" w:rsidR="006766D8" w:rsidRDefault="006766D8" w:rsidP="00815129">
      <w:pPr>
        <w:jc w:val="both"/>
      </w:pPr>
    </w:p>
    <w:p w14:paraId="6B3593D6" w14:textId="31E47A32" w:rsidR="00815129" w:rsidRPr="00815129" w:rsidRDefault="00815129" w:rsidP="00815129">
      <w:pPr>
        <w:rPr>
          <w:rStyle w:val="Zdraznnintenzivn"/>
        </w:rPr>
      </w:pPr>
      <w:r w:rsidRPr="00815129">
        <w:rPr>
          <w:rStyle w:val="Zdraznnintenzivn"/>
        </w:rPr>
        <w:t>Klíčové dopady na cílové skupiny</w:t>
      </w:r>
    </w:p>
    <w:p w14:paraId="01756192" w14:textId="77777777" w:rsidR="00815129" w:rsidRPr="00815129" w:rsidRDefault="00815129" w:rsidP="00815129">
      <w:pPr>
        <w:rPr>
          <w:u w:val="single"/>
        </w:rPr>
      </w:pPr>
      <w:r w:rsidRPr="00815129">
        <w:rPr>
          <w:u w:val="single"/>
        </w:rPr>
        <w:t>Děti mateřských škol</w:t>
      </w:r>
    </w:p>
    <w:p w14:paraId="461AFEDE" w14:textId="77777777" w:rsidR="00815129" w:rsidRDefault="00815129" w:rsidP="00815129">
      <w:pPr>
        <w:jc w:val="both"/>
      </w:pPr>
      <w:r>
        <w:t>Programy rozvoje pohybových dovedností byly dětmi i pedagogy hodnoceny mimořádně pozitivně. Až 90 % dětí uvedlo nejvyšší spokojenost a velká část deklarovala, že si chce podobnou aktivitu zopakovat. Programy přispěly k posílení vztahu k pohybu, vnímání významu sportu a hodnot fair play.</w:t>
      </w:r>
    </w:p>
    <w:p w14:paraId="4D247B88" w14:textId="77777777" w:rsidR="00815129" w:rsidRPr="00815129" w:rsidRDefault="00815129" w:rsidP="00815129">
      <w:pPr>
        <w:rPr>
          <w:u w:val="single"/>
        </w:rPr>
      </w:pPr>
      <w:r w:rsidRPr="00815129">
        <w:rPr>
          <w:u w:val="single"/>
        </w:rPr>
        <w:t>Žáci základních škol</w:t>
      </w:r>
    </w:p>
    <w:p w14:paraId="28CBD6AA" w14:textId="77777777" w:rsidR="00815129" w:rsidRDefault="00815129" w:rsidP="00815129">
      <w:r>
        <w:t>Dopady na žáky byly zřejmé v několika oblastech:</w:t>
      </w:r>
    </w:p>
    <w:p w14:paraId="6CC34200" w14:textId="77777777" w:rsidR="00815129" w:rsidRDefault="00815129" w:rsidP="00815129">
      <w:pPr>
        <w:pStyle w:val="Odstavecseseznamem"/>
        <w:numPr>
          <w:ilvl w:val="0"/>
          <w:numId w:val="56"/>
        </w:numPr>
        <w:jc w:val="both"/>
      </w:pPr>
      <w:r w:rsidRPr="00815129">
        <w:rPr>
          <w:b/>
          <w:bCs/>
        </w:rPr>
        <w:t>Besedy s rodilým mluvčím</w:t>
      </w:r>
      <w:r>
        <w:t xml:space="preserve"> posílily motivaci používat cizí jazyk, snížily jazykovou bariéru a byly žáky vysoce hodnoceny (73 % nejvyšší známka).</w:t>
      </w:r>
    </w:p>
    <w:p w14:paraId="1B8E0650" w14:textId="77777777" w:rsidR="00815129" w:rsidRDefault="00815129" w:rsidP="00815129">
      <w:pPr>
        <w:pStyle w:val="Odstavecseseznamem"/>
        <w:numPr>
          <w:ilvl w:val="0"/>
          <w:numId w:val="56"/>
        </w:numPr>
        <w:jc w:val="both"/>
      </w:pPr>
      <w:r w:rsidRPr="00815129">
        <w:rPr>
          <w:b/>
          <w:bCs/>
        </w:rPr>
        <w:t>Programy na klima a prevenci</w:t>
      </w:r>
      <w:r>
        <w:t xml:space="preserve"> přispěly k lepšímu porozumění vztahům ve třídě, rizikovému chování a možnostem pomoci. Většina žáků uvedla, že získané informace dokáže prakticky využít.</w:t>
      </w:r>
    </w:p>
    <w:p w14:paraId="2C9FD375" w14:textId="77777777" w:rsidR="00815129" w:rsidRDefault="00815129" w:rsidP="00815129">
      <w:pPr>
        <w:pStyle w:val="Odstavecseseznamem"/>
        <w:numPr>
          <w:ilvl w:val="0"/>
          <w:numId w:val="56"/>
        </w:numPr>
        <w:jc w:val="both"/>
      </w:pPr>
      <w:r w:rsidRPr="00815129">
        <w:rPr>
          <w:b/>
          <w:bCs/>
        </w:rPr>
        <w:t>Peer program</w:t>
      </w:r>
      <w:r>
        <w:t xml:space="preserve"> měl nejsilnější dopad – 93 % žáků hodnotilo program nejvyšší známkou. Program posílil uvědomění rizik a motivaci k bezpečnému chování.</w:t>
      </w:r>
    </w:p>
    <w:p w14:paraId="5AFE4AE1" w14:textId="5B24C4D4" w:rsidR="00815129" w:rsidRDefault="00815129" w:rsidP="00815129">
      <w:pPr>
        <w:pStyle w:val="Odstavecseseznamem"/>
        <w:numPr>
          <w:ilvl w:val="0"/>
          <w:numId w:val="56"/>
        </w:numPr>
        <w:jc w:val="both"/>
      </w:pPr>
      <w:r w:rsidRPr="00815129">
        <w:rPr>
          <w:b/>
          <w:bCs/>
        </w:rPr>
        <w:t>Pohybové programy na ZŠ</w:t>
      </w:r>
      <w:r>
        <w:t xml:space="preserve"> podpořily postoje žáků ke zdravému životnímu stylu a sportovní aktivitě.</w:t>
      </w:r>
    </w:p>
    <w:p w14:paraId="4A8CF30A" w14:textId="77777777" w:rsidR="00815129" w:rsidRPr="00815129" w:rsidRDefault="00815129" w:rsidP="00815129">
      <w:pPr>
        <w:rPr>
          <w:u w:val="single"/>
        </w:rPr>
      </w:pPr>
      <w:r w:rsidRPr="00815129">
        <w:rPr>
          <w:u w:val="single"/>
        </w:rPr>
        <w:t>Rodiče a veřejnost</w:t>
      </w:r>
    </w:p>
    <w:p w14:paraId="74E51BE7" w14:textId="1E266B5E" w:rsidR="00815129" w:rsidRDefault="00815129" w:rsidP="00F923DA">
      <w:pPr>
        <w:jc w:val="both"/>
      </w:pPr>
      <w:r>
        <w:t xml:space="preserve">Vzdělávání „Jak zvládat výchovu dětí“ zlepšilo povědomí o pojmu </w:t>
      </w:r>
      <w:proofErr w:type="spellStart"/>
      <w:r>
        <w:t>wellbeing</w:t>
      </w:r>
      <w:proofErr w:type="spellEnd"/>
      <w:r>
        <w:t xml:space="preserve"> a rozšířil</w:t>
      </w:r>
      <w:r w:rsidR="00F923DA">
        <w:t>o</w:t>
      </w:r>
      <w:r>
        <w:t xml:space="preserve"> dovednosti rodičů v oblasti komunikace, zvládání emocí a budování pozitivních vztahů v</w:t>
      </w:r>
      <w:r w:rsidR="00F923DA">
        <w:t> </w:t>
      </w:r>
      <w:r>
        <w:t>rodině. Většina účastníků hodnotila setkání jako vysoce přínosná a všichni uvedli zájem o další pokračování.</w:t>
      </w:r>
    </w:p>
    <w:p w14:paraId="1DD9D910" w14:textId="77777777" w:rsidR="00815129" w:rsidRPr="00F923DA" w:rsidRDefault="00815129" w:rsidP="00815129">
      <w:pPr>
        <w:rPr>
          <w:u w:val="single"/>
        </w:rPr>
      </w:pPr>
      <w:r w:rsidRPr="00F923DA">
        <w:rPr>
          <w:u w:val="single"/>
        </w:rPr>
        <w:t>Pedagogové</w:t>
      </w:r>
    </w:p>
    <w:p w14:paraId="5D8110E7" w14:textId="77777777" w:rsidR="00815129" w:rsidRDefault="00815129" w:rsidP="00815129">
      <w:r>
        <w:t>Pedagogové hodnotili vzdělávací akce jako mimořádně přínosné:</w:t>
      </w:r>
    </w:p>
    <w:p w14:paraId="3A9EC572" w14:textId="77777777" w:rsidR="00F923DA" w:rsidRDefault="00815129" w:rsidP="00815129">
      <w:pPr>
        <w:pStyle w:val="Odstavecseseznamem"/>
        <w:numPr>
          <w:ilvl w:val="0"/>
          <w:numId w:val="57"/>
        </w:numPr>
      </w:pPr>
      <w:r>
        <w:t>většina (82–87 %) udělila nejlepší známku obsahu i organizaci,</w:t>
      </w:r>
    </w:p>
    <w:p w14:paraId="421F4F30" w14:textId="77777777" w:rsidR="00F923DA" w:rsidRDefault="00815129" w:rsidP="00815129">
      <w:pPr>
        <w:pStyle w:val="Odstavecseseznamem"/>
        <w:numPr>
          <w:ilvl w:val="0"/>
          <w:numId w:val="57"/>
        </w:numPr>
      </w:pPr>
      <w:r>
        <w:t>97 % uvedlo, že získané poznatky využije v praxi,</w:t>
      </w:r>
    </w:p>
    <w:p w14:paraId="40B2017B" w14:textId="04B8D711" w:rsidR="00815129" w:rsidRDefault="00815129" w:rsidP="00815129">
      <w:pPr>
        <w:pStyle w:val="Odstavecseseznamem"/>
        <w:numPr>
          <w:ilvl w:val="0"/>
          <w:numId w:val="57"/>
        </w:numPr>
      </w:pPr>
      <w:r>
        <w:t>oceňovali praktické metody, zkušenosti lektorů a sdílení mezi školami.</w:t>
      </w:r>
    </w:p>
    <w:p w14:paraId="1126666A" w14:textId="77777777" w:rsidR="00815129" w:rsidRDefault="00815129" w:rsidP="00F923DA">
      <w:pPr>
        <w:jc w:val="both"/>
      </w:pPr>
      <w:r>
        <w:t>Současně velmi pozitivně hodnotili i přínos doprovodných aktivit pro žáky, kterých se účastnili jako pedagogický dozor.</w:t>
      </w:r>
    </w:p>
    <w:p w14:paraId="1CAB31C8" w14:textId="0A71D461" w:rsidR="00815129" w:rsidRPr="00F923DA" w:rsidRDefault="00F923DA" w:rsidP="00815129">
      <w:pPr>
        <w:rPr>
          <w:u w:val="single"/>
        </w:rPr>
      </w:pPr>
      <w:r w:rsidRPr="00F923DA">
        <w:rPr>
          <w:u w:val="single"/>
        </w:rPr>
        <w:t>Podpora čtenářské gramotnosti</w:t>
      </w:r>
    </w:p>
    <w:p w14:paraId="472ED6CE" w14:textId="5471C28C" w:rsidR="00815129" w:rsidRDefault="00815129" w:rsidP="00F923DA">
      <w:pPr>
        <w:jc w:val="both"/>
      </w:pPr>
      <w:r>
        <w:t>Knihovny zaznamenaly posílení spolupráce se školami a zájem žáků o čtení. Dopady na čtenářskou gramotnost hodnotí knihovnice opatrně, nicméně aktivity projektu přispěly k</w:t>
      </w:r>
      <w:r w:rsidR="00F923DA">
        <w:t> </w:t>
      </w:r>
      <w:r>
        <w:t>podpoře čtenářského prostředí a motivaci dětí ke čtení.</w:t>
      </w:r>
    </w:p>
    <w:p w14:paraId="16B57833" w14:textId="77777777" w:rsidR="00815129" w:rsidRPr="00F923DA" w:rsidRDefault="00815129" w:rsidP="00815129">
      <w:pPr>
        <w:rPr>
          <w:u w:val="single"/>
        </w:rPr>
      </w:pPr>
      <w:r w:rsidRPr="00F923DA">
        <w:rPr>
          <w:u w:val="single"/>
        </w:rPr>
        <w:t>Vedení škol a zřizovatelé</w:t>
      </w:r>
    </w:p>
    <w:p w14:paraId="4C71A996" w14:textId="77777777" w:rsidR="00815129" w:rsidRDefault="00815129" w:rsidP="00815129">
      <w:r>
        <w:t>Ředitelé a zřizovatelé oceňovali zejména:</w:t>
      </w:r>
    </w:p>
    <w:p w14:paraId="707FAE1B" w14:textId="77777777" w:rsidR="00F923DA" w:rsidRDefault="00815129" w:rsidP="00815129">
      <w:pPr>
        <w:pStyle w:val="Odstavecseseznamem"/>
        <w:numPr>
          <w:ilvl w:val="0"/>
          <w:numId w:val="58"/>
        </w:numPr>
      </w:pPr>
      <w:r>
        <w:t>přehled o potřebách škol,</w:t>
      </w:r>
    </w:p>
    <w:p w14:paraId="19A50E52" w14:textId="77777777" w:rsidR="00F923DA" w:rsidRDefault="00815129" w:rsidP="00815129">
      <w:pPr>
        <w:pStyle w:val="Odstavecseseznamem"/>
        <w:numPr>
          <w:ilvl w:val="0"/>
          <w:numId w:val="58"/>
        </w:numPr>
      </w:pPr>
      <w:r>
        <w:t>podporu při tvorbě strategických dokumentů,</w:t>
      </w:r>
    </w:p>
    <w:p w14:paraId="5DFBFE8E" w14:textId="77777777" w:rsidR="00F923DA" w:rsidRDefault="00815129" w:rsidP="00815129">
      <w:pPr>
        <w:pStyle w:val="Odstavecseseznamem"/>
        <w:numPr>
          <w:ilvl w:val="0"/>
          <w:numId w:val="58"/>
        </w:numPr>
      </w:pPr>
      <w:r>
        <w:t>koordinaci investičních záměrů,</w:t>
      </w:r>
    </w:p>
    <w:p w14:paraId="20218776" w14:textId="65E359E1" w:rsidR="00815129" w:rsidRDefault="00815129" w:rsidP="00815129">
      <w:pPr>
        <w:pStyle w:val="Odstavecseseznamem"/>
        <w:numPr>
          <w:ilvl w:val="0"/>
          <w:numId w:val="58"/>
        </w:numPr>
      </w:pPr>
      <w:r>
        <w:t>možnost sdílení zkušeností napříč územím.</w:t>
      </w:r>
    </w:p>
    <w:p w14:paraId="2ECCB6B0" w14:textId="77777777" w:rsidR="00815129" w:rsidRDefault="00815129" w:rsidP="00F923DA">
      <w:pPr>
        <w:jc w:val="both"/>
      </w:pPr>
      <w:r>
        <w:t>Projekt posílil kapacity škol v oblasti plánování a přinesl více struktury do komunikace mezi zřizovateli a školami.</w:t>
      </w:r>
    </w:p>
    <w:p w14:paraId="76B136AF" w14:textId="77777777" w:rsidR="00815129" w:rsidRPr="00F923DA" w:rsidRDefault="00815129" w:rsidP="00815129">
      <w:pPr>
        <w:rPr>
          <w:u w:val="single"/>
        </w:rPr>
      </w:pPr>
      <w:r w:rsidRPr="00F923DA">
        <w:rPr>
          <w:u w:val="single"/>
        </w:rPr>
        <w:t>Pracovní skupiny a Řídicí výbor</w:t>
      </w:r>
    </w:p>
    <w:p w14:paraId="1B8E3748" w14:textId="77777777" w:rsidR="00815129" w:rsidRDefault="00815129" w:rsidP="00F923DA">
      <w:pPr>
        <w:jc w:val="both"/>
      </w:pPr>
      <w:r>
        <w:t>Členové PS i ŘV hodnotili svou účast velmi pozitivně; všichni uvedli, že jejich zapojení bylo přínosné. Spolupráci s realizačním týmem označili opakovaně nejlepšími známkami. PS fungovaly jako klíčová platforma pro odborné konzultace a podporu tvorby akčních plánů.</w:t>
      </w:r>
    </w:p>
    <w:p w14:paraId="1DAA208C" w14:textId="139C9D61" w:rsidR="00815129" w:rsidRPr="00F923DA" w:rsidRDefault="00815129" w:rsidP="00815129">
      <w:pPr>
        <w:rPr>
          <w:u w:val="single"/>
        </w:rPr>
      </w:pPr>
      <w:r w:rsidRPr="00F923DA">
        <w:rPr>
          <w:u w:val="single"/>
        </w:rPr>
        <w:t>Koordinace a řízení projektu</w:t>
      </w:r>
    </w:p>
    <w:p w14:paraId="1998FE47" w14:textId="77777777" w:rsidR="00F923DA" w:rsidRDefault="00815129" w:rsidP="00F923DA">
      <w:pPr>
        <w:jc w:val="both"/>
      </w:pPr>
      <w:r>
        <w:t>Realizační tým byl napříč všemi skupinami hodnocen jako mimořádně spolehlivý, kompetentní a vstřícný. Účastníci oceňovali kvalitní organizaci, rychlou komunikaci i profesionální přístup. Tým hrál zásadní roli při udržování stabilního průběhu projektu, zvládání administrativních povinností a podpoře škol v realizaci aktivit.</w:t>
      </w:r>
    </w:p>
    <w:p w14:paraId="75409145" w14:textId="2950BE15" w:rsidR="00815129" w:rsidRDefault="00815129" w:rsidP="00F923DA">
      <w:pPr>
        <w:jc w:val="both"/>
      </w:pPr>
      <w:r>
        <w:t>Spolupráce škol, zřizovatelů a dalších partnerů byla intenzivnější než v předchozích etapách MAP. Projekt vytvořil silné základy pro komunitní přístup ke vzdělávání a posílil důvěru mezi aktéry.</w:t>
      </w:r>
    </w:p>
    <w:p w14:paraId="4F32AB2A" w14:textId="79410E14" w:rsidR="00815129" w:rsidRPr="00F923DA" w:rsidRDefault="00F923DA" w:rsidP="00815129">
      <w:pPr>
        <w:rPr>
          <w:u w:val="single"/>
        </w:rPr>
      </w:pPr>
      <w:r>
        <w:rPr>
          <w:u w:val="single"/>
        </w:rPr>
        <w:t>D</w:t>
      </w:r>
      <w:r w:rsidR="00815129" w:rsidRPr="00F923DA">
        <w:rPr>
          <w:u w:val="single"/>
        </w:rPr>
        <w:t>oporučení pro MAP V</w:t>
      </w:r>
    </w:p>
    <w:p w14:paraId="77B7C027" w14:textId="77777777" w:rsidR="00815129" w:rsidRDefault="00815129" w:rsidP="00815129">
      <w:r>
        <w:t>Evaluace identifikovala několik oblastí, které je vhodné dále rozvíjet:</w:t>
      </w:r>
    </w:p>
    <w:p w14:paraId="2C8CEAD5" w14:textId="77777777" w:rsidR="00F923DA" w:rsidRDefault="00815129" w:rsidP="00815129">
      <w:pPr>
        <w:pStyle w:val="Odstavecseseznamem"/>
        <w:numPr>
          <w:ilvl w:val="0"/>
          <w:numId w:val="59"/>
        </w:numPr>
        <w:jc w:val="both"/>
      </w:pPr>
      <w:r>
        <w:t>Zlepšit propagaci aktivit směrem k rodičům a široké veřejnosti.</w:t>
      </w:r>
    </w:p>
    <w:p w14:paraId="258AA1A9" w14:textId="77777777" w:rsidR="00F923DA" w:rsidRDefault="00815129" w:rsidP="00815129">
      <w:pPr>
        <w:pStyle w:val="Odstavecseseznamem"/>
        <w:numPr>
          <w:ilvl w:val="0"/>
          <w:numId w:val="59"/>
        </w:numPr>
        <w:jc w:val="both"/>
      </w:pPr>
      <w:r>
        <w:t>Posílit systematické sledování dopadů zejména v oblasti čtenářství a prevence.</w:t>
      </w:r>
    </w:p>
    <w:p w14:paraId="5CEE2691" w14:textId="77777777" w:rsidR="00F923DA" w:rsidRDefault="00815129" w:rsidP="00815129">
      <w:pPr>
        <w:pStyle w:val="Odstavecseseznamem"/>
        <w:numPr>
          <w:ilvl w:val="0"/>
          <w:numId w:val="59"/>
        </w:numPr>
        <w:jc w:val="both"/>
      </w:pPr>
      <w:r>
        <w:t>Nadále podporovat zapojení škol, které se účastní méně aktivně.</w:t>
      </w:r>
    </w:p>
    <w:p w14:paraId="79AFEC2B" w14:textId="77777777" w:rsidR="00F923DA" w:rsidRDefault="00815129" w:rsidP="00815129">
      <w:pPr>
        <w:pStyle w:val="Odstavecseseznamem"/>
        <w:numPr>
          <w:ilvl w:val="0"/>
          <w:numId w:val="59"/>
        </w:numPr>
        <w:jc w:val="both"/>
      </w:pPr>
      <w:r>
        <w:t xml:space="preserve">Pokračovat v rozvoji pedagogických kompetencí a v nabídkách, které mají dlouhodobě největší dopad (jazykové programy, prevence, práce s třídou, </w:t>
      </w:r>
      <w:proofErr w:type="spellStart"/>
      <w:r>
        <w:t>wellbeing</w:t>
      </w:r>
      <w:proofErr w:type="spellEnd"/>
      <w:r>
        <w:t>).</w:t>
      </w:r>
    </w:p>
    <w:p w14:paraId="48939AC1" w14:textId="5E8A4618" w:rsidR="00815129" w:rsidRDefault="00815129" w:rsidP="00815129">
      <w:pPr>
        <w:pStyle w:val="Odstavecseseznamem"/>
        <w:numPr>
          <w:ilvl w:val="0"/>
          <w:numId w:val="59"/>
        </w:numPr>
        <w:jc w:val="both"/>
      </w:pPr>
      <w:r>
        <w:t>Zachovat a dále rozvíjet kvalitní práci realizačního týmu, která byla klíčovým faktorem úspěchu projektu.</w:t>
      </w:r>
    </w:p>
    <w:p w14:paraId="04F01750" w14:textId="77777777" w:rsidR="00815129" w:rsidRDefault="00815129" w:rsidP="00F923DA">
      <w:pPr>
        <w:jc w:val="both"/>
      </w:pPr>
      <w:r>
        <w:t>MAP V by měl navázat na úspěšné prvky MAP IV a zároveň rozvíjet oblasti, u kterých evaluace identifikovala prostor pro růst.</w:t>
      </w:r>
    </w:p>
    <w:p w14:paraId="654C7A9C" w14:textId="77777777" w:rsidR="00815129" w:rsidRPr="00F923DA" w:rsidRDefault="00815129" w:rsidP="00815129">
      <w:pPr>
        <w:rPr>
          <w:rStyle w:val="Zdraznnintenzivn"/>
        </w:rPr>
      </w:pPr>
      <w:r w:rsidRPr="00F923DA">
        <w:rPr>
          <w:rStyle w:val="Zdraznnintenzivn"/>
        </w:rPr>
        <w:t>Závěr</w:t>
      </w:r>
    </w:p>
    <w:p w14:paraId="1140949E" w14:textId="5D7EE9B3" w:rsidR="004156E3" w:rsidRDefault="00815129" w:rsidP="00F923DA">
      <w:pPr>
        <w:jc w:val="both"/>
      </w:pPr>
      <w:r>
        <w:t>MAP IV ORP Holešov byl realizován efektivně, kvalitně a s výrazným pozitivním dopadem na vzdělávací prostředí v území. Posílil spolupráci škol a partnerů, podporu pedagogů, znalosti a dovednosti žáků i rodičů a vytvořil silné základy pro další strategický rozvoj školství v podobě projektu MAP V.</w:t>
      </w:r>
      <w:r w:rsidR="004156E3">
        <w:br w:type="page"/>
      </w:r>
    </w:p>
    <w:p w14:paraId="7CE44A46" w14:textId="67BB2328" w:rsidR="001E7910" w:rsidRDefault="009B2464" w:rsidP="001E7910">
      <w:pPr>
        <w:pStyle w:val="Nadpis1"/>
        <w:numPr>
          <w:ilvl w:val="0"/>
          <w:numId w:val="1"/>
        </w:numPr>
      </w:pPr>
      <w:bookmarkStart w:id="2" w:name="_Toc215154532"/>
      <w:r>
        <w:t>Cíle evaluace</w:t>
      </w:r>
      <w:bookmarkEnd w:id="2"/>
      <w:r>
        <w:t xml:space="preserve"> </w:t>
      </w:r>
    </w:p>
    <w:p w14:paraId="2D5D55D7" w14:textId="26ED6910" w:rsidR="009B2464" w:rsidRDefault="009B2464" w:rsidP="001E7910">
      <w:pPr>
        <w:pStyle w:val="Nadpis2"/>
        <w:numPr>
          <w:ilvl w:val="1"/>
          <w:numId w:val="1"/>
        </w:numPr>
      </w:pPr>
      <w:bookmarkStart w:id="3" w:name="_Toc214980407"/>
      <w:bookmarkStart w:id="4" w:name="_Toc215154533"/>
      <w:r>
        <w:t>Hlavní cíl evaluace</w:t>
      </w:r>
      <w:bookmarkEnd w:id="3"/>
      <w:bookmarkEnd w:id="4"/>
    </w:p>
    <w:p w14:paraId="18FD03AC" w14:textId="77777777" w:rsidR="009B2464" w:rsidRDefault="009B2464" w:rsidP="00E3794B">
      <w:pPr>
        <w:jc w:val="both"/>
      </w:pPr>
      <w:r>
        <w:t>Hlavním cílem této evaluace je nezávisle posoudit průběh, výsledky a přínosy projektu Místní akční plán vzdělávání IV pro ORP Holešov (MAP IV) v souladu s požadavky výzvy OP JAK a specifickými pravidly pro příjemce. Evaluace se zaměřuje na to, do jaké míry projekt naplnil svůj hlavní cíl – posílit spolupráci a společné plánování aktérů vzdělávání v území – a jaké konkrétní dopady přinesl jednotlivým cílovým skupinám.</w:t>
      </w:r>
    </w:p>
    <w:p w14:paraId="54C681A0" w14:textId="058035D0" w:rsidR="009B2464" w:rsidRDefault="009B2464" w:rsidP="00E3794B">
      <w:pPr>
        <w:jc w:val="both"/>
      </w:pPr>
      <w:r>
        <w:t>Evaluace má poskytovat objektivní a prakticky využitelné závěry pro žadatele, zřizovatele, školy a partnery v území a zároveň sloužit jako podklad pro plánování následné etapy MAP</w:t>
      </w:r>
      <w:r w:rsidR="00E3794B">
        <w:t> </w:t>
      </w:r>
      <w:r>
        <w:t>V.</w:t>
      </w:r>
    </w:p>
    <w:p w14:paraId="5E67B635" w14:textId="77777777" w:rsidR="009B2464" w:rsidRDefault="009B2464" w:rsidP="009B2464"/>
    <w:p w14:paraId="4BC5FC59" w14:textId="57E0C3CF" w:rsidR="009B2464" w:rsidRDefault="009B2464" w:rsidP="001E7910">
      <w:pPr>
        <w:pStyle w:val="Nadpis2"/>
        <w:numPr>
          <w:ilvl w:val="1"/>
          <w:numId w:val="1"/>
        </w:numPr>
      </w:pPr>
      <w:bookmarkStart w:id="5" w:name="_Toc214980408"/>
      <w:bookmarkStart w:id="6" w:name="_Toc215154534"/>
      <w:r>
        <w:t>Specifické cíle evaluace</w:t>
      </w:r>
      <w:bookmarkEnd w:id="5"/>
      <w:bookmarkEnd w:id="6"/>
    </w:p>
    <w:p w14:paraId="06E7969F" w14:textId="77777777" w:rsidR="009B2464" w:rsidRDefault="009B2464" w:rsidP="008C405C">
      <w:pPr>
        <w:jc w:val="both"/>
      </w:pPr>
      <w:r>
        <w:t>Evaluace byla navržena tak, aby odpovídala struktuře a požadavkům následujících zdrojů:</w:t>
      </w:r>
    </w:p>
    <w:p w14:paraId="707942BE" w14:textId="2CF48600" w:rsidR="00E3794B" w:rsidRDefault="009B2464" w:rsidP="0067108A">
      <w:pPr>
        <w:pStyle w:val="Odstavecseseznamem"/>
        <w:numPr>
          <w:ilvl w:val="0"/>
          <w:numId w:val="33"/>
        </w:numPr>
      </w:pPr>
      <w:r w:rsidRPr="0067108A">
        <w:rPr>
          <w:b/>
          <w:bCs/>
        </w:rPr>
        <w:t>Výzva OP JAK – Akční plánování v území (APU – MAP)</w:t>
      </w:r>
      <w:r w:rsidR="00E3794B">
        <w:t xml:space="preserve"> </w:t>
      </w:r>
      <w:hyperlink r:id="rId9" w:history="1">
        <w:r w:rsidR="0067108A">
          <w:rPr>
            <w:rStyle w:val="Hypertextovodkaz"/>
          </w:rPr>
          <w:br/>
        </w:r>
        <w:r w:rsidR="0067108A" w:rsidRPr="00C86D11">
          <w:rPr>
            <w:rStyle w:val="Hypertextovodkaz"/>
          </w:rPr>
          <w:t>opjak.cz/</w:t>
        </w:r>
        <w:proofErr w:type="spellStart"/>
        <w:r w:rsidR="0067108A" w:rsidRPr="00C86D11">
          <w:rPr>
            <w:rStyle w:val="Hypertextovodkaz"/>
          </w:rPr>
          <w:t>vyzvy</w:t>
        </w:r>
        <w:proofErr w:type="spellEnd"/>
        <w:r w:rsidR="0067108A" w:rsidRPr="00C86D11">
          <w:rPr>
            <w:rStyle w:val="Hypertextovodkaz"/>
          </w:rPr>
          <w:t>/vyzva-c-02_23_</w:t>
        </w:r>
        <w:proofErr w:type="gramStart"/>
        <w:r w:rsidR="0067108A" w:rsidRPr="00C86D11">
          <w:rPr>
            <w:rStyle w:val="Hypertextovodkaz"/>
          </w:rPr>
          <w:t>017-akcni</w:t>
        </w:r>
        <w:proofErr w:type="gramEnd"/>
        <w:r w:rsidR="0067108A" w:rsidRPr="00C86D11">
          <w:rPr>
            <w:rStyle w:val="Hypertextovodkaz"/>
          </w:rPr>
          <w:t>-planovani-v-uzemi-map/</w:t>
        </w:r>
      </w:hyperlink>
      <w:r w:rsidR="0067108A">
        <w:t xml:space="preserve"> </w:t>
      </w:r>
    </w:p>
    <w:p w14:paraId="41A7AFE2" w14:textId="03FECBD0" w:rsidR="00E3794B" w:rsidRDefault="009B2464" w:rsidP="0067108A">
      <w:pPr>
        <w:pStyle w:val="Odstavecseseznamem"/>
        <w:numPr>
          <w:ilvl w:val="0"/>
          <w:numId w:val="33"/>
        </w:numPr>
      </w:pPr>
      <w:r w:rsidRPr="0067108A">
        <w:rPr>
          <w:b/>
          <w:bCs/>
        </w:rPr>
        <w:t>Pravidla pro žadatele a příjemce – specifická část pro výzvu APU – MAP</w:t>
      </w:r>
      <w:r w:rsidR="00E3794B">
        <w:t xml:space="preserve"> </w:t>
      </w:r>
      <w:hyperlink r:id="rId10" w:history="1">
        <w:r w:rsidR="0067108A" w:rsidRPr="00C86D11">
          <w:rPr>
            <w:rStyle w:val="Hypertextovodkaz"/>
          </w:rPr>
          <w:t>opjak.cz/wp-content/uploads/2023/07/Pravidla-pro-zadatele-a-prijemce-%E2%80%93-specificka-cast-pro-vyzvu-APU-%E2%80%93-MAP-verze-1.pdf</w:t>
        </w:r>
      </w:hyperlink>
      <w:r w:rsidR="0067108A">
        <w:t xml:space="preserve">  </w:t>
      </w:r>
    </w:p>
    <w:p w14:paraId="21F28E3B" w14:textId="083EF8DA" w:rsidR="009B2464" w:rsidRPr="0067108A" w:rsidRDefault="009B2464" w:rsidP="0067108A">
      <w:pPr>
        <w:pStyle w:val="Odstavecseseznamem"/>
        <w:numPr>
          <w:ilvl w:val="0"/>
          <w:numId w:val="33"/>
        </w:numPr>
      </w:pPr>
      <w:r w:rsidRPr="0067108A">
        <w:rPr>
          <w:b/>
          <w:bCs/>
        </w:rPr>
        <w:t>Evaluační zpráva MAP III ORP Holešov (2023)</w:t>
      </w:r>
      <w:r>
        <w:t xml:space="preserve"> — kontinuita metodiky i struktury</w:t>
      </w:r>
      <w:r w:rsidR="00E3794B">
        <w:t xml:space="preserve"> </w:t>
      </w:r>
      <w:bookmarkStart w:id="7" w:name="_Hlk214988928"/>
      <w:r w:rsidR="0067108A" w:rsidRPr="0067108A">
        <w:fldChar w:fldCharType="begin"/>
      </w:r>
      <w:r w:rsidR="00912989">
        <w:instrText>HYPERLINK "C:\\Users\\rvysmek\\Documents\\_OLD\\MAP HOL\\Evaluační zpráva\\mas-mostenka.cz-evaluacni-zprava-mapiii-2023.pdf"</w:instrText>
      </w:r>
      <w:r w:rsidR="0067108A" w:rsidRPr="0067108A">
        <w:fldChar w:fldCharType="separate"/>
      </w:r>
      <w:r w:rsidRPr="0067108A">
        <w:rPr>
          <w:rStyle w:val="Hypertextovodkaz"/>
        </w:rPr>
        <w:t>mas-mostenka.cz-evaluacni-zprava-mapiii-2023.pdf</w:t>
      </w:r>
      <w:bookmarkEnd w:id="7"/>
      <w:r w:rsidR="0067108A" w:rsidRPr="0067108A">
        <w:fldChar w:fldCharType="end"/>
      </w:r>
      <w:r w:rsidR="0067108A" w:rsidRPr="0067108A">
        <w:t xml:space="preserve"> </w:t>
      </w:r>
    </w:p>
    <w:p w14:paraId="52FF82B6" w14:textId="77777777" w:rsidR="009B2464" w:rsidRDefault="009B2464" w:rsidP="008C405C">
      <w:pPr>
        <w:jc w:val="both"/>
      </w:pPr>
      <w:r>
        <w:t>Z těchto dokumentů vycházejí níže uvedené cíle evaluace:</w:t>
      </w:r>
    </w:p>
    <w:p w14:paraId="3757F04D" w14:textId="77777777" w:rsidR="009B2464" w:rsidRPr="00E3794B" w:rsidRDefault="009B2464" w:rsidP="008C405C">
      <w:pPr>
        <w:jc w:val="both"/>
        <w:rPr>
          <w:b/>
          <w:bCs/>
        </w:rPr>
      </w:pPr>
      <w:r w:rsidRPr="00E3794B">
        <w:rPr>
          <w:b/>
          <w:bCs/>
        </w:rPr>
        <w:t>Specifický cíl 1 – Posouzení naplnění hlavního a dílčích cílů projektu</w:t>
      </w:r>
    </w:p>
    <w:p w14:paraId="7ED6482F" w14:textId="77777777" w:rsidR="009B2464" w:rsidRDefault="009B2464" w:rsidP="0067108A">
      <w:pPr>
        <w:pStyle w:val="Odstavecseseznamem"/>
        <w:numPr>
          <w:ilvl w:val="0"/>
          <w:numId w:val="41"/>
        </w:numPr>
        <w:jc w:val="both"/>
      </w:pPr>
      <w:r>
        <w:t>Zhodnotit, zda projekt naplnil hlavní cíl definovaný v žádosti.</w:t>
      </w:r>
    </w:p>
    <w:p w14:paraId="6B8D865E" w14:textId="77777777" w:rsidR="009B2464" w:rsidRDefault="009B2464" w:rsidP="0067108A">
      <w:pPr>
        <w:pStyle w:val="Odstavecseseznamem"/>
        <w:numPr>
          <w:ilvl w:val="0"/>
          <w:numId w:val="41"/>
        </w:numPr>
        <w:jc w:val="both"/>
      </w:pPr>
      <w:r>
        <w:t>Zjistit, zda dílčí cíle (plánování, spolupráce, rozvoj vzdělávacích oblastí, podpora kompetencí apod.) odpovídají výzvě OP JAK a územním potřebám.</w:t>
      </w:r>
    </w:p>
    <w:p w14:paraId="5D702E69" w14:textId="77777777" w:rsidR="009B2464" w:rsidRPr="00612728" w:rsidRDefault="009B2464" w:rsidP="008C405C">
      <w:pPr>
        <w:jc w:val="both"/>
        <w:rPr>
          <w:b/>
          <w:bCs/>
        </w:rPr>
      </w:pPr>
      <w:r w:rsidRPr="00612728">
        <w:rPr>
          <w:b/>
          <w:bCs/>
        </w:rPr>
        <w:t>Specifický cíl 2 – Hodnocení účelnosti realizovaných aktivit</w:t>
      </w:r>
    </w:p>
    <w:p w14:paraId="37B9464F" w14:textId="77777777" w:rsidR="009B2464" w:rsidRDefault="009B2464" w:rsidP="0067108A">
      <w:pPr>
        <w:pStyle w:val="Odstavecseseznamem"/>
        <w:numPr>
          <w:ilvl w:val="0"/>
          <w:numId w:val="42"/>
        </w:numPr>
        <w:jc w:val="both"/>
      </w:pPr>
      <w:r>
        <w:t>Posoudit vhodnost a relevance aktivit pro jednotlivé cílové skupiny.</w:t>
      </w:r>
    </w:p>
    <w:p w14:paraId="5F87CF81" w14:textId="77777777" w:rsidR="009B2464" w:rsidRDefault="009B2464" w:rsidP="0067108A">
      <w:pPr>
        <w:pStyle w:val="Odstavecseseznamem"/>
        <w:numPr>
          <w:ilvl w:val="0"/>
          <w:numId w:val="42"/>
        </w:numPr>
        <w:jc w:val="both"/>
      </w:pPr>
      <w:r>
        <w:t>Vyhodnotit přiměřenost rozsahu aktivit, jejich obsah a přínos vzhledem k prioritám území.</w:t>
      </w:r>
    </w:p>
    <w:p w14:paraId="73632516" w14:textId="77777777" w:rsidR="009B2464" w:rsidRDefault="009B2464" w:rsidP="0067108A">
      <w:pPr>
        <w:pStyle w:val="Odstavecseseznamem"/>
        <w:numPr>
          <w:ilvl w:val="0"/>
          <w:numId w:val="42"/>
        </w:numPr>
        <w:jc w:val="both"/>
      </w:pPr>
      <w:r>
        <w:t>Zkontrolovat návaznost aktivit na Akční plány MAP 2024 a 2025.</w:t>
      </w:r>
    </w:p>
    <w:p w14:paraId="3EADD8BA" w14:textId="77777777" w:rsidR="009B2464" w:rsidRPr="00612728" w:rsidRDefault="009B2464" w:rsidP="008C405C">
      <w:pPr>
        <w:jc w:val="both"/>
        <w:rPr>
          <w:b/>
          <w:bCs/>
        </w:rPr>
      </w:pPr>
      <w:r w:rsidRPr="00612728">
        <w:rPr>
          <w:b/>
          <w:bCs/>
        </w:rPr>
        <w:t>Specifický cíl 3 – Dopady projektu na cílové skupiny</w:t>
      </w:r>
    </w:p>
    <w:p w14:paraId="39015596" w14:textId="77777777" w:rsidR="009B2464" w:rsidRDefault="009B2464" w:rsidP="0067108A">
      <w:pPr>
        <w:pStyle w:val="Odstavecseseznamem"/>
        <w:numPr>
          <w:ilvl w:val="0"/>
          <w:numId w:val="43"/>
        </w:numPr>
        <w:jc w:val="both"/>
      </w:pPr>
      <w:r>
        <w:t>Vyhodnotit dopady na děti MŠ, žáky ZŠ, pedagogy, vedení škol, rodiče, zřizovatele a další aktéry.</w:t>
      </w:r>
    </w:p>
    <w:p w14:paraId="5F7E60AD" w14:textId="77777777" w:rsidR="009B2464" w:rsidRDefault="009B2464" w:rsidP="0067108A">
      <w:pPr>
        <w:pStyle w:val="Odstavecseseznamem"/>
        <w:numPr>
          <w:ilvl w:val="0"/>
          <w:numId w:val="43"/>
        </w:numPr>
        <w:jc w:val="both"/>
      </w:pPr>
      <w:r>
        <w:t>Identifikovat oblasti, které vykazují růst, zvýšenou kvalitu či posílení spolupráce.</w:t>
      </w:r>
    </w:p>
    <w:p w14:paraId="2460CC95" w14:textId="77777777" w:rsidR="009B2464" w:rsidRDefault="009B2464" w:rsidP="0067108A">
      <w:pPr>
        <w:pStyle w:val="Odstavecseseznamem"/>
        <w:numPr>
          <w:ilvl w:val="0"/>
          <w:numId w:val="43"/>
        </w:numPr>
        <w:jc w:val="both"/>
      </w:pPr>
      <w:r>
        <w:t>Posoudit, jak byly aktivity vnímány účastníky, jaká je jejich přidaná hodnota a co by potřebovalo změnu.</w:t>
      </w:r>
    </w:p>
    <w:p w14:paraId="6957CB5E" w14:textId="77777777" w:rsidR="009B2464" w:rsidRPr="00612728" w:rsidRDefault="009B2464" w:rsidP="008C405C">
      <w:pPr>
        <w:jc w:val="both"/>
        <w:rPr>
          <w:b/>
          <w:bCs/>
        </w:rPr>
      </w:pPr>
      <w:r w:rsidRPr="00612728">
        <w:rPr>
          <w:b/>
          <w:bCs/>
        </w:rPr>
        <w:t>Specifický cíl 4 – Hodnocení procesů MAP IV</w:t>
      </w:r>
    </w:p>
    <w:p w14:paraId="73D7BCD0" w14:textId="77777777" w:rsidR="009B2464" w:rsidRDefault="009B2464" w:rsidP="0067108A">
      <w:pPr>
        <w:pStyle w:val="Odstavecseseznamem"/>
        <w:numPr>
          <w:ilvl w:val="0"/>
          <w:numId w:val="44"/>
        </w:numPr>
        <w:jc w:val="both"/>
      </w:pPr>
      <w:r>
        <w:t>Zhodnotit fungování pracovních skupin (PS).</w:t>
      </w:r>
    </w:p>
    <w:p w14:paraId="07B22159" w14:textId="77777777" w:rsidR="009B2464" w:rsidRDefault="009B2464" w:rsidP="0067108A">
      <w:pPr>
        <w:pStyle w:val="Odstavecseseznamem"/>
        <w:numPr>
          <w:ilvl w:val="0"/>
          <w:numId w:val="44"/>
        </w:numPr>
        <w:jc w:val="both"/>
      </w:pPr>
      <w:r>
        <w:t>Zhodnotit efektivitu Řídicího výboru (ŘV).</w:t>
      </w:r>
    </w:p>
    <w:p w14:paraId="7F43CCF1" w14:textId="77777777" w:rsidR="009B2464" w:rsidRDefault="009B2464" w:rsidP="0067108A">
      <w:pPr>
        <w:pStyle w:val="Odstavecseseznamem"/>
        <w:numPr>
          <w:ilvl w:val="0"/>
          <w:numId w:val="44"/>
        </w:numPr>
        <w:jc w:val="both"/>
      </w:pPr>
      <w:r>
        <w:t>Zhodnotit kvalitu a efektivitu práce realizačního týmu.</w:t>
      </w:r>
    </w:p>
    <w:p w14:paraId="74D00B4D" w14:textId="77777777" w:rsidR="009B2464" w:rsidRDefault="009B2464" w:rsidP="0067108A">
      <w:pPr>
        <w:pStyle w:val="Odstavecseseznamem"/>
        <w:numPr>
          <w:ilvl w:val="0"/>
          <w:numId w:val="44"/>
        </w:numPr>
        <w:jc w:val="both"/>
      </w:pPr>
      <w:r>
        <w:t>Prověřit účinnost komunikačních a koordinačních procesů.</w:t>
      </w:r>
    </w:p>
    <w:p w14:paraId="1C057444" w14:textId="77777777" w:rsidR="009B2464" w:rsidRDefault="009B2464" w:rsidP="0067108A">
      <w:pPr>
        <w:pStyle w:val="Odstavecseseznamem"/>
        <w:numPr>
          <w:ilvl w:val="0"/>
          <w:numId w:val="44"/>
        </w:numPr>
        <w:jc w:val="both"/>
      </w:pPr>
      <w:r>
        <w:t>Posoudit zapojení škol, zřizovatelů a partnerů dle požadavků výzvy.</w:t>
      </w:r>
    </w:p>
    <w:p w14:paraId="6E9DF68C" w14:textId="77777777" w:rsidR="009B2464" w:rsidRPr="00612728" w:rsidRDefault="009B2464" w:rsidP="008C405C">
      <w:pPr>
        <w:jc w:val="both"/>
        <w:rPr>
          <w:b/>
          <w:bCs/>
        </w:rPr>
      </w:pPr>
      <w:r w:rsidRPr="00612728">
        <w:rPr>
          <w:b/>
          <w:bCs/>
        </w:rPr>
        <w:t>Specifický cíl 5 – Udržitelnost a doporučení</w:t>
      </w:r>
    </w:p>
    <w:p w14:paraId="03BDD308" w14:textId="77777777" w:rsidR="009B2464" w:rsidRDefault="009B2464" w:rsidP="0067108A">
      <w:pPr>
        <w:pStyle w:val="Odstavecseseznamem"/>
        <w:numPr>
          <w:ilvl w:val="0"/>
          <w:numId w:val="45"/>
        </w:numPr>
        <w:jc w:val="both"/>
      </w:pPr>
      <w:r>
        <w:t>Identifikovat výstupy, postupy a spolupráci, které mají potenciál dlouhodobé udržitelnosti.</w:t>
      </w:r>
    </w:p>
    <w:p w14:paraId="7E7A38A9" w14:textId="77777777" w:rsidR="009B2464" w:rsidRDefault="009B2464" w:rsidP="0067108A">
      <w:pPr>
        <w:pStyle w:val="Odstavecseseznamem"/>
        <w:numPr>
          <w:ilvl w:val="0"/>
          <w:numId w:val="45"/>
        </w:numPr>
        <w:jc w:val="both"/>
      </w:pPr>
      <w:r>
        <w:t>Stanovit doporučení pro MAP V a další strategické plánování v území.</w:t>
      </w:r>
    </w:p>
    <w:p w14:paraId="7B05EF03" w14:textId="77777777" w:rsidR="009B2464" w:rsidRDefault="009B2464" w:rsidP="0067108A">
      <w:pPr>
        <w:pStyle w:val="Odstavecseseznamem"/>
        <w:numPr>
          <w:ilvl w:val="0"/>
          <w:numId w:val="45"/>
        </w:numPr>
        <w:jc w:val="both"/>
      </w:pPr>
      <w:r>
        <w:t>Zmapovat bariéry a rizika, která mohou omezit udržení přínosů projektu.</w:t>
      </w:r>
    </w:p>
    <w:p w14:paraId="6CF06F83" w14:textId="77777777" w:rsidR="00612728" w:rsidRDefault="00612728" w:rsidP="009B2464"/>
    <w:p w14:paraId="35AD39A6" w14:textId="32BCD5C7" w:rsidR="009B2464" w:rsidRDefault="009B2464" w:rsidP="001E7910">
      <w:pPr>
        <w:pStyle w:val="Nadpis2"/>
        <w:numPr>
          <w:ilvl w:val="1"/>
          <w:numId w:val="1"/>
        </w:numPr>
      </w:pPr>
      <w:bookmarkStart w:id="8" w:name="_Toc214980409"/>
      <w:bookmarkStart w:id="9" w:name="_Toc215154535"/>
      <w:r>
        <w:t>Metodologická východiska a vztah ke zdrojům</w:t>
      </w:r>
      <w:bookmarkEnd w:id="8"/>
      <w:bookmarkEnd w:id="9"/>
    </w:p>
    <w:p w14:paraId="2100CA0A" w14:textId="77777777" w:rsidR="009B2464" w:rsidRDefault="009B2464" w:rsidP="009B2464">
      <w:r>
        <w:t xml:space="preserve">Evaluace MAP IV je </w:t>
      </w:r>
      <w:r w:rsidRPr="004E3B2D">
        <w:rPr>
          <w:b/>
          <w:bCs/>
        </w:rPr>
        <w:t>pevně metodologicky navázána na povinné dokumenty OP JAK</w:t>
      </w:r>
      <w:r>
        <w:t>. Ty určují nejen povinný rámec projektu, ale i minimální očekávání, která musí evaluace zahrnout. Jedná se zejména o:</w:t>
      </w:r>
    </w:p>
    <w:p w14:paraId="3D9457EA" w14:textId="3E64199C" w:rsidR="009B2464" w:rsidRDefault="009B2464" w:rsidP="00612728">
      <w:pPr>
        <w:pStyle w:val="Odstavecseseznamem"/>
        <w:numPr>
          <w:ilvl w:val="0"/>
          <w:numId w:val="37"/>
        </w:numPr>
      </w:pPr>
      <w:r w:rsidRPr="004E3B2D">
        <w:rPr>
          <w:b/>
          <w:bCs/>
        </w:rPr>
        <w:t>Výzva OP JAK APU – MAP</w:t>
      </w:r>
      <w:r w:rsidR="00612728">
        <w:br/>
      </w:r>
      <w:r>
        <w:t>Vymezuje povinné aktivity projektu, cílové skupiny i výstupy, které se hodnotí. Evaluace se opírá o tato ustanovení výzvy:</w:t>
      </w:r>
      <w:r w:rsidR="00612728">
        <w:br/>
        <w:t xml:space="preserve">- </w:t>
      </w:r>
      <w:r>
        <w:t>členění cílových skupin,</w:t>
      </w:r>
      <w:r w:rsidR="00612728">
        <w:br/>
        <w:t xml:space="preserve">- </w:t>
      </w:r>
      <w:r>
        <w:t>požadavky na spolupráci PS a ŘV,</w:t>
      </w:r>
      <w:r w:rsidR="00612728">
        <w:br/>
        <w:t xml:space="preserve">- </w:t>
      </w:r>
      <w:r>
        <w:t>implementaci opatření akčního plánování,</w:t>
      </w:r>
      <w:r w:rsidR="00612728">
        <w:br/>
        <w:t xml:space="preserve">- </w:t>
      </w:r>
      <w:r>
        <w:t>rozvoj klíčových kompetencí u žáků.</w:t>
      </w:r>
    </w:p>
    <w:p w14:paraId="2C17BDFF" w14:textId="11C147CA" w:rsidR="009B2464" w:rsidRDefault="009B2464" w:rsidP="009B2464">
      <w:pPr>
        <w:pStyle w:val="Odstavecseseznamem"/>
        <w:numPr>
          <w:ilvl w:val="0"/>
          <w:numId w:val="37"/>
        </w:numPr>
      </w:pPr>
      <w:r w:rsidRPr="004E3B2D">
        <w:rPr>
          <w:b/>
          <w:bCs/>
        </w:rPr>
        <w:t>Specifická pravidla pro žadatele a příjemce</w:t>
      </w:r>
      <w:r w:rsidR="00612728">
        <w:br/>
      </w:r>
      <w:r>
        <w:t>Tento dokument stanoví:</w:t>
      </w:r>
      <w:r w:rsidR="00612728">
        <w:br/>
        <w:t xml:space="preserve">- </w:t>
      </w:r>
      <w:r>
        <w:t>povinnost provést evaluaci,</w:t>
      </w:r>
      <w:r w:rsidR="00612728">
        <w:br/>
        <w:t xml:space="preserve">- </w:t>
      </w:r>
      <w:r>
        <w:t>rozsah spolupráce projektového týmu,</w:t>
      </w:r>
      <w:r w:rsidR="00612728">
        <w:br/>
        <w:t xml:space="preserve">- </w:t>
      </w:r>
      <w:r>
        <w:t>povinné výstupy projektu,</w:t>
      </w:r>
      <w:r w:rsidR="00612728">
        <w:br/>
        <w:t xml:space="preserve">- </w:t>
      </w:r>
      <w:r>
        <w:t>základní parametry kvality evaluace,</w:t>
      </w:r>
      <w:r w:rsidR="00612728">
        <w:br/>
        <w:t xml:space="preserve">- </w:t>
      </w:r>
      <w:r>
        <w:t>požadavky na udržitelnost a zapojení aktérů.</w:t>
      </w:r>
    </w:p>
    <w:p w14:paraId="7AAF8BB0" w14:textId="0301E80B" w:rsidR="009B2464" w:rsidRDefault="009B2464" w:rsidP="009B2464">
      <w:pPr>
        <w:pStyle w:val="Odstavecseseznamem"/>
        <w:numPr>
          <w:ilvl w:val="0"/>
          <w:numId w:val="37"/>
        </w:numPr>
      </w:pPr>
      <w:r w:rsidRPr="004E3B2D">
        <w:rPr>
          <w:b/>
          <w:bCs/>
        </w:rPr>
        <w:t>Evaluační zpráva MAP III (2023)</w:t>
      </w:r>
      <w:r w:rsidR="00612728">
        <w:br/>
      </w:r>
      <w:r>
        <w:t>Na tuto zprávu aktuální evaluace navazuje:</w:t>
      </w:r>
      <w:r w:rsidR="00612728">
        <w:br/>
        <w:t xml:space="preserve">- </w:t>
      </w:r>
      <w:r>
        <w:t>zachováním obdobné struktury,</w:t>
      </w:r>
      <w:r w:rsidR="00612728">
        <w:br/>
        <w:t xml:space="preserve">- </w:t>
      </w:r>
      <w:r>
        <w:t>využitím srovnatelných evaluačních otázek,</w:t>
      </w:r>
      <w:r w:rsidR="00612728">
        <w:br/>
        <w:t xml:space="preserve">- </w:t>
      </w:r>
      <w:r>
        <w:t>respektováním postupů, které se v území již osvědčily.</w:t>
      </w:r>
      <w:r w:rsidR="00612728">
        <w:br/>
      </w:r>
      <w:r>
        <w:t>Zajišťuje to kontinuitu, srovnatelnost a konzistentní výklad dopadů.</w:t>
      </w:r>
    </w:p>
    <w:p w14:paraId="3B8EC9A3" w14:textId="77777777" w:rsidR="009B2464" w:rsidRDefault="009B2464" w:rsidP="009B2464"/>
    <w:p w14:paraId="6FDA3EDD" w14:textId="46EDCA44" w:rsidR="009B2464" w:rsidRDefault="009B2464" w:rsidP="001E7910">
      <w:pPr>
        <w:pStyle w:val="Nadpis2"/>
        <w:numPr>
          <w:ilvl w:val="1"/>
          <w:numId w:val="1"/>
        </w:numPr>
      </w:pPr>
      <w:bookmarkStart w:id="10" w:name="_Toc214980410"/>
      <w:bookmarkStart w:id="11" w:name="_Toc215154536"/>
      <w:r>
        <w:t>Evaluační otázky</w:t>
      </w:r>
      <w:bookmarkEnd w:id="10"/>
      <w:bookmarkEnd w:id="11"/>
    </w:p>
    <w:p w14:paraId="0669CD43" w14:textId="77777777" w:rsidR="009B2464" w:rsidRDefault="009B2464" w:rsidP="009B2464">
      <w:r>
        <w:t>Evaluační otázky byly odvozeny přímo z cílů výzvy, pravidel a struktury MAP III.</w:t>
      </w:r>
    </w:p>
    <w:p w14:paraId="23F443EE" w14:textId="77777777" w:rsidR="009B2464" w:rsidRDefault="009B2464" w:rsidP="009B2464">
      <w:r>
        <w:t>Jsou rozděleny do tří hlavních oblastí:</w:t>
      </w:r>
    </w:p>
    <w:p w14:paraId="2B0801A3" w14:textId="287F4001" w:rsidR="009B2464" w:rsidRDefault="009B2464" w:rsidP="009B2464">
      <w:pPr>
        <w:pStyle w:val="Odstavecseseznamem"/>
        <w:numPr>
          <w:ilvl w:val="0"/>
          <w:numId w:val="39"/>
        </w:numPr>
      </w:pPr>
      <w:r>
        <w:t>Účelnost</w:t>
      </w:r>
      <w:r w:rsidR="00612728">
        <w:br/>
      </w:r>
      <w:r w:rsidR="004E3B2D">
        <w:t xml:space="preserve">- </w:t>
      </w:r>
      <w:r>
        <w:t>Do jaké míry projekt naplnil hlavní a dílčí cíle uvedené v žádosti?</w:t>
      </w:r>
      <w:r w:rsidR="00612728">
        <w:br/>
      </w:r>
      <w:r w:rsidR="004E3B2D">
        <w:t xml:space="preserve">- </w:t>
      </w:r>
      <w:r>
        <w:t>Odpovídaly realizované aktivity skutečným potřebám škol a dalších aktérů?</w:t>
      </w:r>
      <w:r w:rsidR="00612728">
        <w:br/>
      </w:r>
      <w:r w:rsidR="004E3B2D">
        <w:t xml:space="preserve">- </w:t>
      </w:r>
      <w:r>
        <w:t>Jak efektivně fungovaly struktury MAP IV (PS, ŘV, RT)?</w:t>
      </w:r>
      <w:r w:rsidR="00612728">
        <w:br/>
      </w:r>
      <w:r w:rsidR="004E3B2D">
        <w:t xml:space="preserve">- </w:t>
      </w:r>
      <w:r>
        <w:t>Jak aktéři hodnotili koordinaci a organizaci projektu?</w:t>
      </w:r>
    </w:p>
    <w:p w14:paraId="19801AD1" w14:textId="6F9C76F3" w:rsidR="009B2464" w:rsidRDefault="009B2464" w:rsidP="009B2464">
      <w:pPr>
        <w:pStyle w:val="Odstavecseseznamem"/>
        <w:numPr>
          <w:ilvl w:val="0"/>
          <w:numId w:val="39"/>
        </w:numPr>
      </w:pPr>
      <w:r>
        <w:t>Dopady</w:t>
      </w:r>
      <w:r w:rsidR="00612728">
        <w:br/>
      </w:r>
      <w:r w:rsidR="004E3B2D">
        <w:t xml:space="preserve">- </w:t>
      </w:r>
      <w:r>
        <w:t>Jaké přínosy měly aktivity pro děti MŠ a žáky ZŠ?</w:t>
      </w:r>
      <w:r w:rsidR="00612728">
        <w:br/>
      </w:r>
      <w:r w:rsidR="004E3B2D">
        <w:t xml:space="preserve">- </w:t>
      </w:r>
      <w:r>
        <w:t>Jak přispěly vzdělávací akce ke profesnímu rozvoji pedagogů?</w:t>
      </w:r>
      <w:r w:rsidR="00612728">
        <w:br/>
      </w:r>
      <w:r w:rsidR="004E3B2D">
        <w:t xml:space="preserve">- </w:t>
      </w:r>
      <w:r>
        <w:t>Jaké dopady měly aktivity na rodiče a veřejnost?</w:t>
      </w:r>
      <w:r w:rsidR="00612728">
        <w:br/>
      </w:r>
      <w:r w:rsidR="004E3B2D">
        <w:t xml:space="preserve">- </w:t>
      </w:r>
      <w:r>
        <w:t>Jak projekt posílil oblasti jako čtenářství, prevence, komunikace, jazykové kompetence či pohyb?</w:t>
      </w:r>
      <w:r w:rsidR="00612728">
        <w:br/>
      </w:r>
      <w:r w:rsidR="004E3B2D">
        <w:t xml:space="preserve">- </w:t>
      </w:r>
      <w:r>
        <w:t>Jak projekt ovlivnil spolupráci škol, zřizovatelů a partnerů?</w:t>
      </w:r>
    </w:p>
    <w:p w14:paraId="5EE28ACB" w14:textId="4CC282FC" w:rsidR="009B2464" w:rsidRDefault="009B2464" w:rsidP="00612728">
      <w:pPr>
        <w:pStyle w:val="Odstavecseseznamem"/>
        <w:numPr>
          <w:ilvl w:val="0"/>
          <w:numId w:val="39"/>
        </w:numPr>
      </w:pPr>
      <w:r>
        <w:t>Udržitelnost a budoucí rozvoj</w:t>
      </w:r>
      <w:r w:rsidR="00612728">
        <w:br/>
      </w:r>
      <w:r w:rsidR="004E3B2D">
        <w:t xml:space="preserve">- </w:t>
      </w:r>
      <w:r>
        <w:t>Které aktivity, procesy a spolupráce lze považovat za udržitelné?</w:t>
      </w:r>
      <w:r w:rsidR="00612728">
        <w:br/>
      </w:r>
      <w:r w:rsidR="004E3B2D">
        <w:t xml:space="preserve">- </w:t>
      </w:r>
      <w:r>
        <w:t>Jaká rizika mohou bránit udržení přínosů?</w:t>
      </w:r>
      <w:r w:rsidR="00612728">
        <w:br/>
      </w:r>
      <w:r w:rsidR="004E3B2D">
        <w:t xml:space="preserve">- </w:t>
      </w:r>
      <w:r>
        <w:t>Jaká doporučení vyplývají pro MAP V?</w:t>
      </w:r>
    </w:p>
    <w:p w14:paraId="4CA79C1A" w14:textId="77777777" w:rsidR="009B2464" w:rsidRDefault="009B2464" w:rsidP="009B2464"/>
    <w:p w14:paraId="10265FF1" w14:textId="4C4369BC" w:rsidR="00440AF7" w:rsidRDefault="00612728" w:rsidP="00440AF7">
      <w:pPr>
        <w:pStyle w:val="Nadpis1"/>
        <w:numPr>
          <w:ilvl w:val="0"/>
          <w:numId w:val="1"/>
        </w:numPr>
      </w:pPr>
      <w:r>
        <w:br w:type="page"/>
      </w:r>
      <w:bookmarkStart w:id="12" w:name="_Toc215154537"/>
      <w:r w:rsidR="00440AF7">
        <w:t>Popis situace v území před intervencemi projektu</w:t>
      </w:r>
      <w:bookmarkEnd w:id="12"/>
    </w:p>
    <w:p w14:paraId="3B72C3C0" w14:textId="77777777" w:rsidR="00440AF7" w:rsidRDefault="00440AF7" w:rsidP="00440AF7">
      <w:pPr>
        <w:jc w:val="both"/>
      </w:pPr>
      <w:r>
        <w:t xml:space="preserve">Před zahájením projektu MAP IV se území ORP Holešov nacházelo ve fázi, </w:t>
      </w:r>
      <w:proofErr w:type="gramStart"/>
      <w:r>
        <w:t>kdy</w:t>
      </w:r>
      <w:proofErr w:type="gramEnd"/>
      <w:r>
        <w:t xml:space="preserve"> již byly díky předchozím etapám MAP I–III vytvořeny </w:t>
      </w:r>
      <w:r w:rsidRPr="00440AF7">
        <w:rPr>
          <w:b/>
          <w:bCs/>
        </w:rPr>
        <w:t>základní struktury spolupráce</w:t>
      </w:r>
      <w:r>
        <w:t xml:space="preserve">, avšak samotný systém podpory škol a společného plánování potřeboval další </w:t>
      </w:r>
      <w:r w:rsidRPr="00440AF7">
        <w:rPr>
          <w:b/>
          <w:bCs/>
        </w:rPr>
        <w:t>prohloubení, stabilizaci a rozvoj</w:t>
      </w:r>
      <w:r>
        <w:t>.</w:t>
      </w:r>
    </w:p>
    <w:p w14:paraId="05CA2EF9" w14:textId="77777777" w:rsidR="00440AF7" w:rsidRDefault="00440AF7" w:rsidP="00440AF7">
      <w:pPr>
        <w:jc w:val="both"/>
      </w:pPr>
      <w:r>
        <w:t xml:space="preserve">V území existovala funkční platforma pracovních skupin a Řídicího výboru, které se podílely na strategickém plánování ve vzdělávání. </w:t>
      </w:r>
      <w:r w:rsidRPr="00440AF7">
        <w:rPr>
          <w:b/>
          <w:bCs/>
        </w:rPr>
        <w:t>Spolupráce škol byla rozvíjena</w:t>
      </w:r>
      <w:r>
        <w:t>, ale její intenzita se mezi jednotlivými subjekty lišila. Ukazovalo se, že školy mají různé možnosti zapojení a různé kapacity, což vyžadovalo pokračující koordinaci a podporu.</w:t>
      </w:r>
    </w:p>
    <w:p w14:paraId="6F1C6C37" w14:textId="77777777" w:rsidR="00440AF7" w:rsidRDefault="00440AF7" w:rsidP="00440AF7">
      <w:pPr>
        <w:jc w:val="both"/>
      </w:pPr>
      <w:r>
        <w:t xml:space="preserve">Školy a pedagogové deklarovali potřebu dalšího rozvoje v oblasti </w:t>
      </w:r>
      <w:r w:rsidRPr="00440AF7">
        <w:rPr>
          <w:b/>
          <w:bCs/>
        </w:rPr>
        <w:t>moderních didaktických postupů, práce s heterogenní třídou, rozvoje gramotností a podpory digitálních kompetencí</w:t>
      </w:r>
      <w:r>
        <w:t xml:space="preserve">. MAP III poukazoval také na potřebu systematičtější podpory v oblasti </w:t>
      </w:r>
      <w:r w:rsidRPr="00440AF7">
        <w:rPr>
          <w:b/>
          <w:bCs/>
        </w:rPr>
        <w:t>prevence rizikového chování, komunikačních a sociálních dovedností žáků</w:t>
      </w:r>
      <w:r>
        <w:t xml:space="preserve"> a v oblasti </w:t>
      </w:r>
      <w:r w:rsidRPr="00440AF7">
        <w:rPr>
          <w:b/>
          <w:bCs/>
        </w:rPr>
        <w:t>jazykového vzdělávání</w:t>
      </w:r>
      <w:r>
        <w:t>.</w:t>
      </w:r>
    </w:p>
    <w:p w14:paraId="5B797828" w14:textId="77777777" w:rsidR="00440AF7" w:rsidRDefault="00440AF7" w:rsidP="00440AF7">
      <w:pPr>
        <w:jc w:val="both"/>
      </w:pPr>
      <w:r>
        <w:t xml:space="preserve">V oblasti pohybových dovedností dětí se projevovala potřeba cílených aktivit zaměřených na </w:t>
      </w:r>
      <w:r w:rsidRPr="00440AF7">
        <w:rPr>
          <w:b/>
          <w:bCs/>
        </w:rPr>
        <w:t>pohybový rozvoj, zdravý životní styl</w:t>
      </w:r>
      <w:r>
        <w:t xml:space="preserve"> a </w:t>
      </w:r>
      <w:r w:rsidRPr="00440AF7">
        <w:rPr>
          <w:b/>
          <w:bCs/>
        </w:rPr>
        <w:t>systematickou podporu pohybové gramotnosti</w:t>
      </w:r>
      <w:r>
        <w:t xml:space="preserve"> v MŠ i ZŠ. Současně se ukazovalo, že motivace dětí k pravidelnému sportování není rovnoměrná a některé skupiny dětí vyžadují intenzivnější podporu.</w:t>
      </w:r>
    </w:p>
    <w:p w14:paraId="1F84945F" w14:textId="77777777" w:rsidR="00440AF7" w:rsidRDefault="00440AF7" w:rsidP="00440AF7">
      <w:pPr>
        <w:jc w:val="both"/>
      </w:pPr>
      <w:r>
        <w:t xml:space="preserve">Zapojení rodičů a míra jejich povědomí o činnosti MAP byla v předchozí etapě omezená. Identifikovala se potřeba </w:t>
      </w:r>
      <w:r w:rsidRPr="00440AF7">
        <w:rPr>
          <w:b/>
          <w:bCs/>
        </w:rPr>
        <w:t>posílit komunikaci směrem k veřejnosti</w:t>
      </w:r>
      <w:r>
        <w:t xml:space="preserve">, nabídnout programy zaměřené na </w:t>
      </w:r>
      <w:r w:rsidRPr="00440AF7">
        <w:rPr>
          <w:b/>
          <w:bCs/>
        </w:rPr>
        <w:t xml:space="preserve">výchovu, </w:t>
      </w:r>
      <w:proofErr w:type="spellStart"/>
      <w:r w:rsidRPr="00440AF7">
        <w:rPr>
          <w:b/>
          <w:bCs/>
        </w:rPr>
        <w:t>wellbeing</w:t>
      </w:r>
      <w:proofErr w:type="spellEnd"/>
      <w:r w:rsidRPr="00440AF7">
        <w:rPr>
          <w:b/>
          <w:bCs/>
        </w:rPr>
        <w:t xml:space="preserve"> a podporu rodinných vztahů</w:t>
      </w:r>
      <w:r>
        <w:t xml:space="preserve">, a celkově </w:t>
      </w:r>
      <w:r w:rsidRPr="00440AF7">
        <w:rPr>
          <w:b/>
          <w:bCs/>
        </w:rPr>
        <w:t>zvýšit informovanost rodičů o aktivitách ve vzdělávání</w:t>
      </w:r>
      <w:r>
        <w:t>.</w:t>
      </w:r>
    </w:p>
    <w:p w14:paraId="2710A402" w14:textId="77777777" w:rsidR="00440AF7" w:rsidRDefault="00440AF7" w:rsidP="00440AF7">
      <w:pPr>
        <w:jc w:val="both"/>
      </w:pPr>
      <w:r>
        <w:t xml:space="preserve">Zřizovatelé oceňovali přínos MAP III pro tvorbu strategických dokumentů, zároveň však vnímali nutnost </w:t>
      </w:r>
      <w:r w:rsidRPr="00440AF7">
        <w:rPr>
          <w:b/>
          <w:bCs/>
        </w:rPr>
        <w:t>lepší koordinace plánování, sjednocení informací o potřebách škol</w:t>
      </w:r>
      <w:r>
        <w:t xml:space="preserve"> a silnější provázanost mezi školami, zřizovateli a MAP.</w:t>
      </w:r>
    </w:p>
    <w:p w14:paraId="00845925" w14:textId="00CBD756" w:rsidR="00440AF7" w:rsidRDefault="00440AF7" w:rsidP="00440AF7">
      <w:pPr>
        <w:jc w:val="both"/>
      </w:pPr>
      <w:r>
        <w:t xml:space="preserve">Celkově lze říci, že před zahájením MAP IV bylo území charakteristické </w:t>
      </w:r>
      <w:r w:rsidRPr="00440AF7">
        <w:rPr>
          <w:b/>
          <w:bCs/>
        </w:rPr>
        <w:t>dobrým základem spolupráce</w:t>
      </w:r>
      <w:r>
        <w:t xml:space="preserve">, ale také potřebou </w:t>
      </w:r>
      <w:r w:rsidRPr="00440AF7">
        <w:rPr>
          <w:b/>
          <w:bCs/>
        </w:rPr>
        <w:t>prohloubit odbornou podporu škol, zvýšit koordinaci procesů, posílit zapojení rodičů, stabilizovat systém strategického plánování ve vzdělávání</w:t>
      </w:r>
      <w:r>
        <w:t xml:space="preserve"> a pokračovat v rozvoji aktivit, které byly v MAP III označeny jako klíčové. </w:t>
      </w:r>
      <w:r>
        <w:br w:type="page"/>
      </w:r>
    </w:p>
    <w:p w14:paraId="0EA6D05C" w14:textId="1C6597FC" w:rsidR="009B2464" w:rsidRDefault="009B2464" w:rsidP="009B2464">
      <w:pPr>
        <w:pStyle w:val="Nadpis1"/>
        <w:numPr>
          <w:ilvl w:val="0"/>
          <w:numId w:val="1"/>
        </w:numPr>
      </w:pPr>
      <w:bookmarkStart w:id="13" w:name="_Toc215154538"/>
      <w:r>
        <w:t>Popis realizovaných aktivit projektu</w:t>
      </w:r>
      <w:bookmarkEnd w:id="13"/>
      <w:r>
        <w:t xml:space="preserve"> </w:t>
      </w:r>
    </w:p>
    <w:p w14:paraId="3094227A" w14:textId="5AF2147B" w:rsidR="009B2464" w:rsidRDefault="009B2464" w:rsidP="00612728">
      <w:pPr>
        <w:jc w:val="both"/>
      </w:pPr>
      <w:r>
        <w:t>Tato kapitola poskytuje souhrnný popis hlavních aktivit realizovaných v projektu MAP IV ORP Holešov, a to v rozsahu, který odpovídá dostupné dokumentaci projektu a akčním plánům na roky 2024 a 2025. Je nutné zdůraznit, že evaluace byla zaměřena pouze na část aktivit projektu – tzv. „</w:t>
      </w:r>
      <w:r w:rsidRPr="004E3B2D">
        <w:rPr>
          <w:b/>
          <w:bCs/>
        </w:rPr>
        <w:t>sledované aktivity</w:t>
      </w:r>
      <w:r>
        <w:t xml:space="preserve">“, které byly po dohodě mezi </w:t>
      </w:r>
      <w:r w:rsidR="004E3B2D">
        <w:t>R</w:t>
      </w:r>
      <w:r>
        <w:t>ealizačním týmem MAP IV a externím hodnotitelem vybrány jako reprezentativní vzorek pro hodnocení dopadů. U těchto aktivit byly provedeny dotazníkové sběry zpětné vazby. U ostatních aktivit, které byly realizovány, ale nebyly součástí sledovaných aktivit, byla evaluace provedena pouze na základě dostupné projektové dokumentace, jednání PS a ŘV a monitorovacích zpráv projektu.</w:t>
      </w:r>
    </w:p>
    <w:p w14:paraId="3DFB7FFB" w14:textId="77777777" w:rsidR="009B2464" w:rsidRDefault="009B2464" w:rsidP="009B2464"/>
    <w:p w14:paraId="74699BF8" w14:textId="07CE0629" w:rsidR="009B2464" w:rsidRDefault="009B2464" w:rsidP="001E7910">
      <w:pPr>
        <w:pStyle w:val="Nadpis2"/>
        <w:numPr>
          <w:ilvl w:val="1"/>
          <w:numId w:val="1"/>
        </w:numPr>
      </w:pPr>
      <w:bookmarkStart w:id="14" w:name="_Toc214980412"/>
      <w:bookmarkStart w:id="15" w:name="_Toc215154539"/>
      <w:r>
        <w:t>Aktivity pro žáky ZŠ</w:t>
      </w:r>
      <w:bookmarkEnd w:id="14"/>
      <w:bookmarkEnd w:id="15"/>
    </w:p>
    <w:p w14:paraId="6F15AABD" w14:textId="5FB92E23" w:rsidR="009B2464" w:rsidRDefault="009B2464" w:rsidP="00612728">
      <w:pPr>
        <w:jc w:val="both"/>
      </w:pPr>
      <w:r>
        <w:t xml:space="preserve">Jedním z hlavních typů aktivit byly </w:t>
      </w:r>
      <w:r w:rsidRPr="004E3B2D">
        <w:rPr>
          <w:b/>
          <w:bCs/>
        </w:rPr>
        <w:t>vzdělávací programy pro žáky základních škol</w:t>
      </w:r>
      <w:r>
        <w:t>. Mezi sledované aktivity patřily především besedy s rodilým mluvčím. Tyto besedy měly za cíl rozvíjet jazykové a komunikační dovednosti žáků prostřednictvím přímého kontaktu s</w:t>
      </w:r>
      <w:r w:rsidR="008C405C">
        <w:t> </w:t>
      </w:r>
      <w:r>
        <w:t>rodilým mluvčím angličtiny. Žáci byli seznamováni s reáliemi anglicky mluvících zemí, autenti</w:t>
      </w:r>
      <w:r w:rsidR="004E3B2D">
        <w:t>cký</w:t>
      </w:r>
      <w:r>
        <w:t>mi příklady jazykových situací a praktickými ukázkami každodenní komunikace. Z těchto besed byla na základě dotazníků shromážděna zpětná vazba od žáků i jejich pedagogického doprovodu.</w:t>
      </w:r>
    </w:p>
    <w:p w14:paraId="27995758" w14:textId="2F6721F4" w:rsidR="009B2464" w:rsidRDefault="009B2464" w:rsidP="00612728">
      <w:pPr>
        <w:jc w:val="both"/>
      </w:pPr>
      <w:r>
        <w:t xml:space="preserve">Další sledovanou aktivitou byly </w:t>
      </w:r>
      <w:r w:rsidRPr="004E3B2D">
        <w:rPr>
          <w:b/>
          <w:bCs/>
        </w:rPr>
        <w:t>programy zaměřené na třídní klima</w:t>
      </w:r>
      <w:r>
        <w:t xml:space="preserve">, </w:t>
      </w:r>
      <w:r w:rsidRPr="004E3B2D">
        <w:rPr>
          <w:b/>
          <w:bCs/>
        </w:rPr>
        <w:t>komunikaci a prevenci rizikového chování</w:t>
      </w:r>
      <w:r>
        <w:t>. Tyto programy měly interaktivní charakter a byly vedeny odborníky z</w:t>
      </w:r>
      <w:r w:rsidR="008C405C">
        <w:t> </w:t>
      </w:r>
      <w:r>
        <w:t>oblasti psychologie, prevence a sociální pedagogiky. Cílem bylo podpořit zdravé vztahy ve třídě, zlepšit komunikační dovednosti, posílit spolupráci mezi žáky a přispět k prevenci rizikového chování. Také u těchto programů byla získána strukturovaná zpětná vazba od žáků a pedagogů.</w:t>
      </w:r>
    </w:p>
    <w:p w14:paraId="010E4AA2" w14:textId="77777777" w:rsidR="009B2464" w:rsidRDefault="009B2464" w:rsidP="00612728">
      <w:pPr>
        <w:jc w:val="both"/>
      </w:pPr>
      <w:r>
        <w:t xml:space="preserve">Sledovanou aktivitou byl rovněž </w:t>
      </w:r>
      <w:r w:rsidRPr="004E3B2D">
        <w:rPr>
          <w:b/>
          <w:bCs/>
        </w:rPr>
        <w:t>peer program</w:t>
      </w:r>
      <w:r>
        <w:t xml:space="preserve"> realizovaný ve spolupráci se Střední policejní školou v Holešově. Tento program využíval metodu vrstevnického učení, kdy starší studenti předávali mladším žákům znalosti a dovednosti týkající se osobního bezpečí, prevence rizikového chování, krizových situací a právní odpovědnosti. Zpětná vazba byla získána od žáků, kteří se programu účastnili.</w:t>
      </w:r>
    </w:p>
    <w:p w14:paraId="1C51DA4F" w14:textId="77777777" w:rsidR="009B2464" w:rsidRDefault="009B2464" w:rsidP="009B2464"/>
    <w:p w14:paraId="0B30B7AF" w14:textId="6DFBEE36" w:rsidR="009B2464" w:rsidRDefault="009B2464" w:rsidP="001E7910">
      <w:pPr>
        <w:pStyle w:val="Nadpis2"/>
        <w:numPr>
          <w:ilvl w:val="1"/>
          <w:numId w:val="1"/>
        </w:numPr>
      </w:pPr>
      <w:bookmarkStart w:id="16" w:name="_Toc214980413"/>
      <w:bookmarkStart w:id="17" w:name="_Toc215154540"/>
      <w:r>
        <w:t>Aktivity pro děti MŠ a žáky ZŠ</w:t>
      </w:r>
      <w:bookmarkEnd w:id="16"/>
      <w:bookmarkEnd w:id="17"/>
    </w:p>
    <w:p w14:paraId="09D0EFEB" w14:textId="6987A098" w:rsidR="009B2464" w:rsidRDefault="009B2464" w:rsidP="00612728">
      <w:pPr>
        <w:jc w:val="both"/>
      </w:pPr>
      <w:r>
        <w:t xml:space="preserve">Mezi sledované aktivity patřily také programy zaměřené na </w:t>
      </w:r>
      <w:r w:rsidRPr="004E3B2D">
        <w:rPr>
          <w:b/>
          <w:bCs/>
        </w:rPr>
        <w:t>rozvoj pohybových dovedností dětí a žáků</w:t>
      </w:r>
      <w:r>
        <w:t xml:space="preserve">. Tyto programy byly realizovány v mateřských školách i na prvním stupni základních škol. Zaměřovaly se na podporu hrubé motoriky, rovnováhy, koordinace, pohybových her a základních pohybových vzorců. </w:t>
      </w:r>
      <w:r w:rsidR="004E3B2D">
        <w:t>B</w:t>
      </w:r>
      <w:r>
        <w:t>yly získány odpovědi od dětí mateřských škol (prostřednictvím jednoduchých otázek odpovídajících věku), od žáků a od pedagogů, kteří se aktivit účastnili nebo je odborně doprovázeli.</w:t>
      </w:r>
    </w:p>
    <w:p w14:paraId="2F90C292" w14:textId="77777777" w:rsidR="009B2464" w:rsidRDefault="009B2464" w:rsidP="009B2464"/>
    <w:p w14:paraId="5F85175B" w14:textId="3A30D091" w:rsidR="009B2464" w:rsidRDefault="009B2464" w:rsidP="001E7910">
      <w:pPr>
        <w:pStyle w:val="Nadpis2"/>
        <w:numPr>
          <w:ilvl w:val="1"/>
          <w:numId w:val="1"/>
        </w:numPr>
      </w:pPr>
      <w:bookmarkStart w:id="18" w:name="_Toc214980414"/>
      <w:bookmarkStart w:id="19" w:name="_Toc215154541"/>
      <w:r>
        <w:t>Aktivity na podporu čtenářské gramotnosti</w:t>
      </w:r>
      <w:bookmarkEnd w:id="18"/>
      <w:bookmarkEnd w:id="19"/>
    </w:p>
    <w:p w14:paraId="4DF5359D" w14:textId="77777777" w:rsidR="009B2464" w:rsidRDefault="009B2464" w:rsidP="00612728">
      <w:pPr>
        <w:jc w:val="both"/>
      </w:pPr>
      <w:r>
        <w:t xml:space="preserve">Součástí projektu byla </w:t>
      </w:r>
      <w:r w:rsidRPr="004E3B2D">
        <w:rPr>
          <w:b/>
          <w:bCs/>
        </w:rPr>
        <w:t>spolupráce s místními knihovnami</w:t>
      </w:r>
      <w:r>
        <w:t>. V rámci sledovaných aktivit probíhaly čtenářské besedy, tematicky zaměřené programy a setkání vedená knihovnicemi. Programy byly přizpůsobeny věku a úrovni žáků jednotlivých tříd. Zpětná vazba byla shromažďována od knihovnic, které poskytly svůj odborný pohled na čtenářskou gramotnost žáků, jejich čtenářské návyky a úroveň porozumění textu. Tato část dat doplňuje vhled do stavu čtenářství v území.</w:t>
      </w:r>
    </w:p>
    <w:p w14:paraId="53169C1B" w14:textId="77777777" w:rsidR="009B2464" w:rsidRDefault="009B2464" w:rsidP="009B2464"/>
    <w:p w14:paraId="256F8A02" w14:textId="35B115B0" w:rsidR="009B2464" w:rsidRDefault="009B2464" w:rsidP="001E7910">
      <w:pPr>
        <w:pStyle w:val="Nadpis2"/>
        <w:numPr>
          <w:ilvl w:val="1"/>
          <w:numId w:val="1"/>
        </w:numPr>
      </w:pPr>
      <w:bookmarkStart w:id="20" w:name="_Toc214980415"/>
      <w:bookmarkStart w:id="21" w:name="_Toc215154542"/>
      <w:r>
        <w:t>Aktivity pro rodiče a veřejnost</w:t>
      </w:r>
      <w:bookmarkEnd w:id="20"/>
      <w:bookmarkEnd w:id="21"/>
    </w:p>
    <w:p w14:paraId="11C1455E" w14:textId="48DCDE11" w:rsidR="009B2464" w:rsidRDefault="009B2464" w:rsidP="00612728">
      <w:pPr>
        <w:jc w:val="both"/>
      </w:pPr>
      <w:r>
        <w:t xml:space="preserve">Do sledovaných aktivit byl zařazen také </w:t>
      </w:r>
      <w:r w:rsidRPr="004E3B2D">
        <w:rPr>
          <w:b/>
          <w:bCs/>
        </w:rPr>
        <w:t>přednášk</w:t>
      </w:r>
      <w:r w:rsidR="004E3B2D" w:rsidRPr="004E3B2D">
        <w:rPr>
          <w:b/>
          <w:bCs/>
        </w:rPr>
        <w:t>y</w:t>
      </w:r>
      <w:r w:rsidRPr="004E3B2D">
        <w:rPr>
          <w:b/>
          <w:bCs/>
        </w:rPr>
        <w:t xml:space="preserve"> a diskus</w:t>
      </w:r>
      <w:r w:rsidR="004E3B2D" w:rsidRPr="004E3B2D">
        <w:rPr>
          <w:b/>
          <w:bCs/>
        </w:rPr>
        <w:t>e</w:t>
      </w:r>
      <w:r w:rsidR="004E3B2D">
        <w:t xml:space="preserve"> zaměřené na téma</w:t>
      </w:r>
      <w:r>
        <w:t xml:space="preserve"> „Jak zvládat výchovu dětí“. Jednalo se o dvě na sebe navazující odborné přednášky, které se zaměřovaly na komunikaci v rodině, zvládání náročných situací, </w:t>
      </w:r>
      <w:proofErr w:type="spellStart"/>
      <w:r>
        <w:t>wellbeing</w:t>
      </w:r>
      <w:proofErr w:type="spellEnd"/>
      <w:r>
        <w:t xml:space="preserve"> dítěte i rodiče, práci se stresem a budování zdravých rodinných vztahů. K této aktivitě byly realizovány tři dotazníkové sběry: jeden před začátkem cyklu a dva po jednotlivých přednáškách.</w:t>
      </w:r>
    </w:p>
    <w:p w14:paraId="3E8ECF29" w14:textId="77777777" w:rsidR="009B2464" w:rsidRDefault="009B2464" w:rsidP="009B2464"/>
    <w:p w14:paraId="07AE3196" w14:textId="53FD0A18" w:rsidR="009B2464" w:rsidRDefault="009B2464" w:rsidP="001E7910">
      <w:pPr>
        <w:pStyle w:val="Nadpis2"/>
        <w:numPr>
          <w:ilvl w:val="1"/>
          <w:numId w:val="1"/>
        </w:numPr>
      </w:pPr>
      <w:bookmarkStart w:id="22" w:name="_Toc214980416"/>
      <w:bookmarkStart w:id="23" w:name="_Toc215154543"/>
      <w:r>
        <w:t>Aktivity pro pedagogy</w:t>
      </w:r>
      <w:bookmarkEnd w:id="22"/>
      <w:bookmarkEnd w:id="23"/>
    </w:p>
    <w:p w14:paraId="630891B3" w14:textId="77777777" w:rsidR="009B2464" w:rsidRDefault="009B2464" w:rsidP="00612728">
      <w:pPr>
        <w:jc w:val="both"/>
      </w:pPr>
      <w:r>
        <w:t>Projekt MAP IV zahrnoval také vzděl</w:t>
      </w:r>
      <w:r w:rsidRPr="004E3B2D">
        <w:rPr>
          <w:b/>
          <w:bCs/>
        </w:rPr>
        <w:t>ávací aktivity pro pedagogické pracovníky základních a mateřských škol</w:t>
      </w:r>
      <w:r>
        <w:t xml:space="preserve">. Mezi sledované aktivity patřily semináře, workshopy a přednášky zaměřené například na pedagogickou diagnostiku, práci s heterogenní třídou, prevenci rizikového chování, moderní didaktické přístupy, podporu čtenářství, rozvoj digitálních kompetencí a </w:t>
      </w:r>
      <w:proofErr w:type="spellStart"/>
      <w:r>
        <w:t>wellbeing</w:t>
      </w:r>
      <w:proofErr w:type="spellEnd"/>
      <w:r>
        <w:t xml:space="preserve"> pedagogů. Z těchto aktivit byla získána zpětná vazba přímo od pedagogických pracovníků, kteří je absolvovali.</w:t>
      </w:r>
    </w:p>
    <w:p w14:paraId="5ACA73DD" w14:textId="77777777" w:rsidR="009B2464" w:rsidRDefault="009B2464" w:rsidP="009B2464"/>
    <w:p w14:paraId="23CBDE72" w14:textId="15044F7E" w:rsidR="009B2464" w:rsidRDefault="009B2464" w:rsidP="001E7910">
      <w:pPr>
        <w:pStyle w:val="Nadpis2"/>
        <w:numPr>
          <w:ilvl w:val="1"/>
          <w:numId w:val="1"/>
        </w:numPr>
      </w:pPr>
      <w:bookmarkStart w:id="24" w:name="_Toc214980417"/>
      <w:bookmarkStart w:id="25" w:name="_Toc215154544"/>
      <w:r>
        <w:t>Systémové a plánovací aktivity MAP</w:t>
      </w:r>
      <w:bookmarkEnd w:id="24"/>
      <w:bookmarkEnd w:id="25"/>
    </w:p>
    <w:p w14:paraId="24C1234C" w14:textId="77777777" w:rsidR="009B2464" w:rsidRDefault="009B2464" w:rsidP="00612728">
      <w:pPr>
        <w:jc w:val="both"/>
      </w:pPr>
      <w:r>
        <w:t xml:space="preserve">Kromě sledovaných aktivit probíhaly v rámci MAP IV také </w:t>
      </w:r>
      <w:r w:rsidRPr="004E3B2D">
        <w:rPr>
          <w:b/>
          <w:bCs/>
        </w:rPr>
        <w:t>systémové aktivity</w:t>
      </w:r>
      <w:r>
        <w:t xml:space="preserve">, které tvoří páteř celého projektu. Na těchto aktivitách byly čerpány </w:t>
      </w:r>
      <w:r w:rsidRPr="004E3B2D">
        <w:rPr>
          <w:b/>
          <w:bCs/>
        </w:rPr>
        <w:t>závěrečné zpětné vazby</w:t>
      </w:r>
      <w:r>
        <w:t>, které jsou důležité pro pochopení celkového fungování projektu.</w:t>
      </w:r>
    </w:p>
    <w:p w14:paraId="1A30E011" w14:textId="77777777" w:rsidR="009B2464" w:rsidRDefault="009B2464" w:rsidP="00612728">
      <w:pPr>
        <w:jc w:val="both"/>
      </w:pPr>
      <w:r>
        <w:t>V pracovních skupinách (PS) probíhala tematická setkání zaměřená na oblast financování, rovných příležitostí, čtenářské a matematické gramotnosti, digitálních kompetencí či polytechniky. Členové PS se podíleli na přípravě a aktualizaci akčních plánů, poskytovali odborný vhled do konkrétních oblastí a přispívali ke koordinaci rozvojových aktivit v území. Zpětná vazba od členů PS byla sbírána formou závěrečného dotazníku.</w:t>
      </w:r>
    </w:p>
    <w:p w14:paraId="798472EE" w14:textId="77777777" w:rsidR="009B2464" w:rsidRDefault="009B2464" w:rsidP="00612728">
      <w:pPr>
        <w:jc w:val="both"/>
      </w:pPr>
      <w:r>
        <w:t>Řídicí výbor MAP IV plnil funkci hlavního strategického a rozhodovacího orgánu projektu. Zabýval se schvalováním akčních plánů, monitorováním aktivit a posilováním spolupráce mezi školami, zřizovateli a dalšími partnery v území. Jeho členové poskytli závěrečnou zpětnou vazbu hodnotící fungování MAP IV.</w:t>
      </w:r>
    </w:p>
    <w:p w14:paraId="3D414D38" w14:textId="74402F30" w:rsidR="009B2464" w:rsidRDefault="009B2464" w:rsidP="00612728">
      <w:pPr>
        <w:jc w:val="both"/>
      </w:pPr>
      <w:r>
        <w:t>Realizační tým MAP zajišťoval kompletní administrativní, organizační a komunikační podporu projektu. Staral se o koordinaci aktivit, jednání pracovních skupin, komunikaci se školami a partnery, administraci povinných dokumentů i přípravu strategických plánů. Na jeho práci poskytly zpětnou vazbu různé skupiny aktérů projektu, zahrnující pedagogy, ředitele škol, zřizovatele, PS i ŘV.</w:t>
      </w:r>
    </w:p>
    <w:p w14:paraId="2B043776" w14:textId="77777777" w:rsidR="009B2464" w:rsidRDefault="009B2464" w:rsidP="009B2464"/>
    <w:p w14:paraId="2AE2AD33" w14:textId="77777777" w:rsidR="00612728" w:rsidRDefault="0061272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7E134A0B" w14:textId="705C9590" w:rsidR="009B2464" w:rsidRDefault="009B2464" w:rsidP="009B2464">
      <w:pPr>
        <w:pStyle w:val="Nadpis1"/>
        <w:numPr>
          <w:ilvl w:val="0"/>
          <w:numId w:val="1"/>
        </w:numPr>
      </w:pPr>
      <w:bookmarkStart w:id="26" w:name="_Toc215154545"/>
      <w:r>
        <w:t>Metodologie evaluace</w:t>
      </w:r>
      <w:bookmarkEnd w:id="26"/>
      <w:r>
        <w:t xml:space="preserve"> </w:t>
      </w:r>
    </w:p>
    <w:p w14:paraId="450C7E3C" w14:textId="77777777" w:rsidR="009B2464" w:rsidRDefault="009B2464" w:rsidP="005800A4">
      <w:pPr>
        <w:jc w:val="both"/>
      </w:pPr>
      <w:r>
        <w:t>Metodologie evaluace projektu MAP IV ORP Holešov byla navržena v souladu s požadavky výzvy OP JAK – Akční plánování v území (APU – MAP), se Specifickými pravidly pro žadatele a příjemce a s důrazem na kontinuitu s evaluací předchozí etapy MAP III (2023). Cílem metodického postupu bylo zpracovat nezávislé, objektivní a prakticky využitelné hodnocení dopadů projektu a fungování jeho klíčových mechanismů.</w:t>
      </w:r>
    </w:p>
    <w:p w14:paraId="1FB6E034" w14:textId="5C40106F" w:rsidR="009B2464" w:rsidRDefault="009B2464" w:rsidP="005800A4">
      <w:pPr>
        <w:jc w:val="both"/>
      </w:pPr>
      <w:r>
        <w:t xml:space="preserve">Základ evaluace tvořila </w:t>
      </w:r>
      <w:r w:rsidRPr="004E3B2D">
        <w:rPr>
          <w:b/>
          <w:bCs/>
        </w:rPr>
        <w:t>dotazníková šetření</w:t>
      </w:r>
      <w:r>
        <w:t>, realizovaná mezi různými cílovými skupinami projektu. Dotazníky byly určeny dětem mateřských škol, žákům základních škol, pedagogickým pracovníkům, rodičům, knihovnicím, členům pracovních skupin, členům Řídicího výboru, ředitelům škol a zástupcům zřizovatelů. Návrh dotazníků byl koncipován tak, aby umožňoval systematické kvantitativní vyhodnocení prostřednictvím škálových otázek a současně poskytoval prostor i pro kvalitativní informace formou otevřených odpovědí. U jednotlivých aktivit byla následně vyhodnocena data, která byla k</w:t>
      </w:r>
      <w:r w:rsidR="008C405C">
        <w:t> </w:t>
      </w:r>
      <w:r>
        <w:t>dispozici; evaluace pracuje s počty respondentů u konkrétních šetření.</w:t>
      </w:r>
    </w:p>
    <w:p w14:paraId="0744C1AB" w14:textId="77777777" w:rsidR="009B2464" w:rsidRDefault="009B2464" w:rsidP="005800A4">
      <w:pPr>
        <w:jc w:val="both"/>
      </w:pPr>
      <w:r>
        <w:t xml:space="preserve">Dotazníková šetření byla doplněna </w:t>
      </w:r>
      <w:r w:rsidRPr="004E3B2D">
        <w:rPr>
          <w:b/>
          <w:bCs/>
        </w:rPr>
        <w:t>sekundární analýzou</w:t>
      </w:r>
      <w:r>
        <w:t xml:space="preserve"> projektové dokumentace, především </w:t>
      </w:r>
      <w:r w:rsidRPr="004E3B2D">
        <w:rPr>
          <w:b/>
          <w:bCs/>
        </w:rPr>
        <w:t>Akčního plánu MAP na roky 2024 a 2025</w:t>
      </w:r>
      <w:r>
        <w:t>, monitorovacích zpráv projektu, výstupů z jednání pracovních skupin a Řídicího výboru, popisů realizovaných aktivit a dalších dokumentů předaných realizačním týmem. Tyto zdroje umožnily zasadit dopady aktivit do širšího kontextu plánování a řízení projektu a poskytly podstatné informace pro hodnocení projektových procesů, spolupráce aktérů a realizace strategických dokumentů.</w:t>
      </w:r>
    </w:p>
    <w:p w14:paraId="1E397680" w14:textId="77777777" w:rsidR="009B2464" w:rsidRDefault="009B2464" w:rsidP="005800A4">
      <w:pPr>
        <w:jc w:val="both"/>
      </w:pPr>
      <w:r>
        <w:t xml:space="preserve">Zvláštní pozornost byla věnována </w:t>
      </w:r>
      <w:r w:rsidRPr="004E3B2D">
        <w:rPr>
          <w:b/>
          <w:bCs/>
        </w:rPr>
        <w:t>hodnocení fungování klíčových struktur projektu</w:t>
      </w:r>
      <w:r>
        <w:t>, tedy pracovních skupin, Řídicího výboru a realizačního týmu MAP. Jejich činnost byla hodnocena prostřednictvím cílených dotazníků mezi jejich členy a spolupracujícími aktéry. Tato data poskytují podstatné informace o efektivitě plánování, komunikace, organizace aktivit a o kvalitě podpory, kterou realizační tým poskytoval školám a partnerům v území.</w:t>
      </w:r>
    </w:p>
    <w:p w14:paraId="62742AF9" w14:textId="77777777" w:rsidR="009B2464" w:rsidRDefault="009B2464" w:rsidP="005800A4">
      <w:pPr>
        <w:jc w:val="both"/>
      </w:pPr>
      <w:r>
        <w:t>Metodologie hodnotícího procesu neobsahovala polostrukturované rozhovory ani skupinové diskuse. Tyto metody nebyly využity z kapacitních důvodů, přičemž jejich roli částečně nahrazovaly otevřené komentáře respondentů v dotaznících a analýza dokumentace projektu. Evaluace se tak opírá především o kvantitativní výpovědi doplněné kvalitativními poznámkami, které umožňují interpretovat data v kontextu praxe.</w:t>
      </w:r>
    </w:p>
    <w:p w14:paraId="57FA8C4B" w14:textId="02335791" w:rsidR="009B2464" w:rsidRDefault="009B2464" w:rsidP="005800A4">
      <w:pPr>
        <w:jc w:val="both"/>
      </w:pPr>
      <w:r>
        <w:t>Součástí metodologie je i vymezení limitů evaluace. Hlavním limitem je skutečnost, že evaluace vychází z dat, která byla z jednotlivých aktivit skutečně získána. Dalším limitem je nižší počet respondentů u některých cílových skupin, zejména u zřizovatelů a členů Řídicího výboru, což však odpovídá jejich reálnému počtu v území. V těchto případech je třeba vykládat zjištění jako informované expertní pohledy, nikoliv jako statisticky reprezentativní měření. Tyto limity byly při interpretaci výsledků zohledněny.</w:t>
      </w:r>
    </w:p>
    <w:p w14:paraId="67DB39A0" w14:textId="08D55314" w:rsidR="009B2464" w:rsidRDefault="009B2464" w:rsidP="005800A4">
      <w:pPr>
        <w:jc w:val="both"/>
      </w:pPr>
      <w:r>
        <w:t>Celkově je metodologie evaluace vystavěna tak, aby poskytla spolehlivý a ucelený přehled o realizaci projektu, jeho dopadech na jednotlivé cílové skupiny a o kvalitě procesů MAP IV. Kombinace kvantitativních a kvalitativních dat spolu s analýzou dokumentace umožňuje formulovat závěry a doporučení, která reflektují situaci v území ORP Holešov a jsou využitelná pro další plánování, zejména v kontextu navazující etapy MAP V.</w:t>
      </w:r>
    </w:p>
    <w:p w14:paraId="213BC69C" w14:textId="77777777" w:rsidR="009B2464" w:rsidRDefault="009B2464" w:rsidP="009B2464"/>
    <w:p w14:paraId="67CED2A2" w14:textId="77777777" w:rsidR="00881C63" w:rsidRDefault="00881C63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611BCE64" w14:textId="427A45A6" w:rsidR="009B2464" w:rsidRDefault="009B2464" w:rsidP="001E7910">
      <w:pPr>
        <w:pStyle w:val="Nadpis1"/>
        <w:numPr>
          <w:ilvl w:val="0"/>
          <w:numId w:val="1"/>
        </w:numPr>
      </w:pPr>
      <w:bookmarkStart w:id="27" w:name="_Toc215154546"/>
      <w:r>
        <w:t xml:space="preserve">Evaluační zjištění </w:t>
      </w:r>
      <w:r w:rsidR="001E7910">
        <w:t>a ú</w:t>
      </w:r>
      <w:r>
        <w:t>čelnost projektu</w:t>
      </w:r>
      <w:bookmarkEnd w:id="27"/>
    </w:p>
    <w:p w14:paraId="0F90CBC5" w14:textId="77777777" w:rsidR="009B2464" w:rsidRDefault="009B2464" w:rsidP="005800A4">
      <w:pPr>
        <w:jc w:val="both"/>
      </w:pPr>
      <w:r>
        <w:t>Evaluační zjištění týkající se účelnosti projektu MAP IV ORP Holešov vycházejí ze zpětné vazby členů pracovních skupin, Řídicího výboru, zřizovatelů, ředitelů škol, pedagogických pracovníků i z analýzy projektové dokumentace. Účelnost projektu je hodnocena u čtyř klíčových komponent: naplnění cílů projektu, relevance aktivit pro území, efektivita spolupráce aktérů a kvalita řízení a komunikace projektu.</w:t>
      </w:r>
    </w:p>
    <w:p w14:paraId="40E5EF21" w14:textId="77777777" w:rsidR="009B2464" w:rsidRDefault="009B2464" w:rsidP="009B2464"/>
    <w:p w14:paraId="5013960F" w14:textId="10281989" w:rsidR="009B2464" w:rsidRDefault="009B2464" w:rsidP="001E7910">
      <w:pPr>
        <w:pStyle w:val="Nadpis2"/>
        <w:numPr>
          <w:ilvl w:val="1"/>
          <w:numId w:val="1"/>
        </w:numPr>
      </w:pPr>
      <w:bookmarkStart w:id="28" w:name="_Toc214980420"/>
      <w:bookmarkStart w:id="29" w:name="_Toc215154547"/>
      <w:r>
        <w:t>Naplnění hlavního a dílčích cílů projektu</w:t>
      </w:r>
      <w:bookmarkEnd w:id="28"/>
      <w:bookmarkEnd w:id="29"/>
    </w:p>
    <w:p w14:paraId="6F7C601E" w14:textId="77777777" w:rsidR="009B2464" w:rsidRDefault="009B2464" w:rsidP="005800A4">
      <w:pPr>
        <w:jc w:val="both"/>
      </w:pPr>
      <w:r>
        <w:t xml:space="preserve">Z dosažených výsledků jednotlivých částí projektu a ze zpětné vazby aktérů vyplývá, že </w:t>
      </w:r>
      <w:r w:rsidRPr="00881C63">
        <w:rPr>
          <w:b/>
          <w:bCs/>
        </w:rPr>
        <w:t>MAP IV významně přispěl k naplnění hlavního cíle</w:t>
      </w:r>
      <w:r>
        <w:t>, kterým bylo posílení spolupráce a společného plánování v území ORP Holešov. Většina členů pracovních skupin uvedla, že jejich činnost měla smysl a byla přínosná jak pro fungování MAP, tak pro jejich vlastní profesní práci. Toto vnímání potvrzují odpovědi členů Řídicího výboru, kteří hodnotili projekt jako jasně přínosný zejména v oblasti sdílení zkušeností, rozvoje kompetencí a koordinace strategických dokumentů.</w:t>
      </w:r>
    </w:p>
    <w:p w14:paraId="023DD7AF" w14:textId="77777777" w:rsidR="009B2464" w:rsidRDefault="009B2464" w:rsidP="005800A4">
      <w:pPr>
        <w:jc w:val="both"/>
      </w:pPr>
      <w:r w:rsidRPr="00881C63">
        <w:rPr>
          <w:b/>
          <w:bCs/>
        </w:rPr>
        <w:t>Dílčí cíle projektu byly naplňovány zejména prostřednictvím odborných aktivit pro žáky a pedagogy, systematickou prací pracovních skupin a pravidelnými jednáními Řídicího výboru</w:t>
      </w:r>
      <w:r>
        <w:t xml:space="preserve">. Zpětná vazba respondentů ukazuje, že projekt měl </w:t>
      </w:r>
      <w:r w:rsidRPr="00881C63">
        <w:rPr>
          <w:b/>
          <w:bCs/>
        </w:rPr>
        <w:t>jasně pozitivní vliv</w:t>
      </w:r>
      <w:r>
        <w:t xml:space="preserve"> na podporu gramotností, prevenci rizikového chování, rozvoj jazykových a sociálních dovedností žáků a na profesní rozvoj pedagogických pracovníků. Realizované aktivity tak odpovídají cílům vytyčeným ve výzvě OP JAK.</w:t>
      </w:r>
    </w:p>
    <w:p w14:paraId="1987FB17" w14:textId="77777777" w:rsidR="009B2464" w:rsidRDefault="009B2464" w:rsidP="009B2464"/>
    <w:p w14:paraId="10B862C6" w14:textId="45BFD730" w:rsidR="009B2464" w:rsidRDefault="009B2464" w:rsidP="001E7910">
      <w:pPr>
        <w:pStyle w:val="Nadpis2"/>
        <w:numPr>
          <w:ilvl w:val="1"/>
          <w:numId w:val="1"/>
        </w:numPr>
      </w:pPr>
      <w:bookmarkStart w:id="30" w:name="_Toc214980421"/>
      <w:bookmarkStart w:id="31" w:name="_Toc215154548"/>
      <w:r>
        <w:t>Relevance aktivit vzhledem k potřebám území</w:t>
      </w:r>
      <w:bookmarkEnd w:id="30"/>
      <w:bookmarkEnd w:id="31"/>
    </w:p>
    <w:p w14:paraId="23B6D113" w14:textId="77777777" w:rsidR="009B2464" w:rsidRDefault="009B2464" w:rsidP="005800A4">
      <w:pPr>
        <w:jc w:val="both"/>
      </w:pPr>
      <w:r>
        <w:t xml:space="preserve">Aktivity, které byly v projektu realizovány, byly podle respondentů z řad škol, zřizovatelů i členů řídicích struktur projektu relevantní a odpovídaly potřebám území ORP Holešov. Zřizovatelé a ředitelé škol opakovaně uváděli, že </w:t>
      </w:r>
      <w:r w:rsidRPr="00881C63">
        <w:rPr>
          <w:b/>
          <w:bCs/>
        </w:rPr>
        <w:t>MAP IV přinesl do území témata, která se dlouhodobě jeví jako klíčová</w:t>
      </w:r>
      <w:r>
        <w:t>: podpora čtenářské gramotnosti, prevence rizikového chování, práce s třídním kolektivem, rozvoj digitálních kompetencí a potřeba systematického plánování investic do vzdělávání.</w:t>
      </w:r>
    </w:p>
    <w:p w14:paraId="3373EC7A" w14:textId="77777777" w:rsidR="009B2464" w:rsidRDefault="009B2464" w:rsidP="005800A4">
      <w:pPr>
        <w:jc w:val="both"/>
      </w:pPr>
      <w:r>
        <w:t xml:space="preserve">Členové pracovních skupin potvrdili, že </w:t>
      </w:r>
      <w:r w:rsidRPr="00881C63">
        <w:rPr>
          <w:b/>
          <w:bCs/>
        </w:rPr>
        <w:t>činnost PS pomohla identifikovat konkrétní problémy a potřeby škol a že aktivity vznikaly v reakci na reálné podněty z terénu</w:t>
      </w:r>
      <w:r>
        <w:t xml:space="preserve">. Ředitelé škol považovali mapování potřeb za užitečné a vnímali přímou vazbu mezi potřebami škol a aktivitami projektu v oblasti rozvoje kompetencí pedagogů i žáků. Rovněž </w:t>
      </w:r>
      <w:r w:rsidRPr="00881C63">
        <w:rPr>
          <w:b/>
          <w:bCs/>
        </w:rPr>
        <w:t>rodiče hodnotili výběr témat</w:t>
      </w:r>
      <w:r>
        <w:t xml:space="preserve"> v rámci setkání „Jak zvládat výchovu dětí“ </w:t>
      </w:r>
      <w:r w:rsidRPr="00881C63">
        <w:rPr>
          <w:b/>
          <w:bCs/>
        </w:rPr>
        <w:t>jako relevantní a přínosný</w:t>
      </w:r>
      <w:r>
        <w:t xml:space="preserve"> pro řešení každodenních situací v rodinách.</w:t>
      </w:r>
    </w:p>
    <w:p w14:paraId="211F3A0E" w14:textId="77777777" w:rsidR="009B2464" w:rsidRDefault="009B2464" w:rsidP="005800A4">
      <w:pPr>
        <w:jc w:val="both"/>
      </w:pPr>
      <w:r w:rsidRPr="00881C63">
        <w:rPr>
          <w:b/>
          <w:bCs/>
        </w:rPr>
        <w:t>Celkově lze konstatovat, že MAP IV se zaměřoval na oblasti, které jsou pro školy v území dlouhodobě důležité, a že výběr aktivit dobře odpovídal potřebám identifikovaným aktéry v území</w:t>
      </w:r>
      <w:r>
        <w:t>.</w:t>
      </w:r>
    </w:p>
    <w:p w14:paraId="4602F0FF" w14:textId="77777777" w:rsidR="009B2464" w:rsidRDefault="009B2464" w:rsidP="009B2464"/>
    <w:p w14:paraId="79E437AB" w14:textId="2ADA4A72" w:rsidR="009B2464" w:rsidRDefault="009B2464" w:rsidP="001E7910">
      <w:pPr>
        <w:pStyle w:val="Nadpis2"/>
        <w:numPr>
          <w:ilvl w:val="1"/>
          <w:numId w:val="1"/>
        </w:numPr>
      </w:pPr>
      <w:bookmarkStart w:id="32" w:name="_Toc214980422"/>
      <w:bookmarkStart w:id="33" w:name="_Toc215154549"/>
      <w:r>
        <w:t>Hodnocení fungování pracovních skupin a Řídicího výboru</w:t>
      </w:r>
      <w:bookmarkEnd w:id="32"/>
      <w:bookmarkEnd w:id="33"/>
    </w:p>
    <w:p w14:paraId="6D5834B9" w14:textId="77777777" w:rsidR="009B2464" w:rsidRDefault="009B2464" w:rsidP="005800A4">
      <w:pPr>
        <w:jc w:val="both"/>
      </w:pPr>
      <w:r>
        <w:t xml:space="preserve">Pracovní skupiny (PS) byly hodnoceny velmi pozitivně napříč všemi respondenty. Většina členů PS uvedla, že </w:t>
      </w:r>
      <w:r w:rsidRPr="00881C63">
        <w:rPr>
          <w:b/>
          <w:bCs/>
        </w:rPr>
        <w:t>jejich zapojení bylo přínosné, práci skupin označili jako efektivní a atmosféru v rámci jednání jako otevřenou a konstruktivní</w:t>
      </w:r>
      <w:r>
        <w:t>. Členové PS oceňovali možnost sdílet zkušenosti se školami z území a podílet se na formování strategických dokumentů MAP. Kvalita materiálů poskytovaných realizačním týmem byla hodnocena jako velmi dobrá.</w:t>
      </w:r>
    </w:p>
    <w:p w14:paraId="45F1DA46" w14:textId="220CD5A4" w:rsidR="009B2464" w:rsidRDefault="009B2464" w:rsidP="005800A4">
      <w:pPr>
        <w:jc w:val="both"/>
      </w:pPr>
      <w:r>
        <w:t xml:space="preserve">Řídicí výbor (ŘV) </w:t>
      </w:r>
      <w:r w:rsidRPr="00881C63">
        <w:rPr>
          <w:b/>
          <w:bCs/>
        </w:rPr>
        <w:t>hodnotil projekt jako smysluplný a přínosný</w:t>
      </w:r>
      <w:r>
        <w:t>, zejména v oblasti koordinace aktivit, sdílení informací a organizace klíčových jednání. Spolupráce s</w:t>
      </w:r>
      <w:r w:rsidR="008C405C">
        <w:t> </w:t>
      </w:r>
      <w:r>
        <w:t>realizačním týmem a informovanost o projektu byly převážně hodnoceny nejlepšími známkami. Členové ŘV rovněž uvedli, že jednání výboru probíhala transparentně, byla dostatečně dokumentována a umožňovala diskusi o zásadních otázkách rozvoje školství v území.</w:t>
      </w:r>
    </w:p>
    <w:p w14:paraId="6A4F7CFA" w14:textId="77777777" w:rsidR="009B2464" w:rsidRDefault="009B2464" w:rsidP="009B2464"/>
    <w:p w14:paraId="067A82F4" w14:textId="51358286" w:rsidR="009B2464" w:rsidRDefault="009B2464" w:rsidP="001E7910">
      <w:pPr>
        <w:pStyle w:val="Nadpis2"/>
        <w:numPr>
          <w:ilvl w:val="1"/>
          <w:numId w:val="1"/>
        </w:numPr>
      </w:pPr>
      <w:bookmarkStart w:id="34" w:name="_Toc214980423"/>
      <w:bookmarkStart w:id="35" w:name="_Toc215154550"/>
      <w:r>
        <w:t>Hodnocení řízení projektu a komunikace</w:t>
      </w:r>
      <w:bookmarkEnd w:id="34"/>
      <w:bookmarkEnd w:id="35"/>
    </w:p>
    <w:p w14:paraId="4FF470B2" w14:textId="6B85B4C2" w:rsidR="009B2464" w:rsidRDefault="009B2464" w:rsidP="005800A4">
      <w:pPr>
        <w:jc w:val="both"/>
      </w:pPr>
      <w:r w:rsidRPr="00881C63">
        <w:rPr>
          <w:b/>
          <w:bCs/>
        </w:rPr>
        <w:t>Realizační tým MAP IV byl ve zpětných vazbách popisován jako spolehlivý, profesionální a dobře komunikující</w:t>
      </w:r>
      <w:r>
        <w:t>. Pedagogové, členové pracovních skupin i zástupci škol opakovaně oceňovali rychlou a přesnou komunikaci s týmem, kvalitní organizační zajištění aktivit a včasné předávání podkladů. Zejména ředitelé škol a zřizovatelé hodnotili spolupráci s</w:t>
      </w:r>
      <w:r w:rsidR="008C405C">
        <w:t> </w:t>
      </w:r>
      <w:r>
        <w:t>realizačním týmem jako velmi dobrou, což přispělo k hladkému průběhu realizace projektu.</w:t>
      </w:r>
    </w:p>
    <w:p w14:paraId="222FD93B" w14:textId="77777777" w:rsidR="009B2464" w:rsidRDefault="009B2464" w:rsidP="005800A4">
      <w:pPr>
        <w:jc w:val="both"/>
      </w:pPr>
      <w:r>
        <w:t>Pozitivně byla vnímána také transparentnost projektu – zejména přístup k informacím o plánovaných aktivitách, výstupech pracovních skupin a změnách v akčních plánech. Někteří respondenti však upozornili na to, že propagace aktivit směrem k rodičům by mohla být v budoucnu ještě posílena.</w:t>
      </w:r>
    </w:p>
    <w:p w14:paraId="20AD66CE" w14:textId="77777777" w:rsidR="009B2464" w:rsidRDefault="009B2464" w:rsidP="009B2464"/>
    <w:p w14:paraId="374DB36B" w14:textId="016ADEFF" w:rsidR="009B2464" w:rsidRDefault="009B2464" w:rsidP="001E7910">
      <w:pPr>
        <w:pStyle w:val="Nadpis2"/>
        <w:numPr>
          <w:ilvl w:val="1"/>
          <w:numId w:val="1"/>
        </w:numPr>
      </w:pPr>
      <w:bookmarkStart w:id="36" w:name="_Toc214980424"/>
      <w:bookmarkStart w:id="37" w:name="_Toc215154551"/>
      <w:r>
        <w:t>Zhodnocení účelnosti projektu jako celku</w:t>
      </w:r>
      <w:bookmarkEnd w:id="36"/>
      <w:bookmarkEnd w:id="37"/>
    </w:p>
    <w:p w14:paraId="14F5F5CF" w14:textId="77777777" w:rsidR="009B2464" w:rsidRDefault="009B2464" w:rsidP="008C405C">
      <w:pPr>
        <w:jc w:val="both"/>
      </w:pPr>
      <w:r>
        <w:t>Na základě zpětné vazby všech dotazovaných skupin lze konstatovat, že projekt MAP IV byl účelný a naplnil své poslání. Aktivity projektu:</w:t>
      </w:r>
    </w:p>
    <w:p w14:paraId="60664145" w14:textId="77777777" w:rsidR="005800A4" w:rsidRDefault="009B2464" w:rsidP="008C405C">
      <w:pPr>
        <w:pStyle w:val="Odstavecseseznamem"/>
        <w:numPr>
          <w:ilvl w:val="0"/>
          <w:numId w:val="40"/>
        </w:numPr>
        <w:jc w:val="both"/>
      </w:pPr>
      <w:r>
        <w:t>odpovídaly potřebám území,</w:t>
      </w:r>
    </w:p>
    <w:p w14:paraId="7F05E9F4" w14:textId="77777777" w:rsidR="005800A4" w:rsidRDefault="009B2464" w:rsidP="008C405C">
      <w:pPr>
        <w:pStyle w:val="Odstavecseseznamem"/>
        <w:numPr>
          <w:ilvl w:val="0"/>
          <w:numId w:val="40"/>
        </w:numPr>
        <w:jc w:val="both"/>
      </w:pPr>
      <w:r>
        <w:t>podporovaly strategické plánování ve školství,</w:t>
      </w:r>
    </w:p>
    <w:p w14:paraId="54AB90C6" w14:textId="77777777" w:rsidR="005800A4" w:rsidRDefault="009B2464" w:rsidP="008C405C">
      <w:pPr>
        <w:pStyle w:val="Odstavecseseznamem"/>
        <w:numPr>
          <w:ilvl w:val="0"/>
          <w:numId w:val="40"/>
        </w:numPr>
        <w:jc w:val="both"/>
      </w:pPr>
      <w:r>
        <w:t>přispěly k profesnímu rozvoji pedagogů,</w:t>
      </w:r>
    </w:p>
    <w:p w14:paraId="58B0BDFE" w14:textId="77777777" w:rsidR="005800A4" w:rsidRDefault="009B2464" w:rsidP="008C405C">
      <w:pPr>
        <w:pStyle w:val="Odstavecseseznamem"/>
        <w:numPr>
          <w:ilvl w:val="0"/>
          <w:numId w:val="40"/>
        </w:numPr>
        <w:jc w:val="both"/>
      </w:pPr>
      <w:r>
        <w:t>zlepšily vzájemnou spolupráci mezi školami a partnery,</w:t>
      </w:r>
    </w:p>
    <w:p w14:paraId="592A63C9" w14:textId="725F9A56" w:rsidR="009B2464" w:rsidRDefault="009B2464" w:rsidP="008C405C">
      <w:pPr>
        <w:pStyle w:val="Odstavecseseznamem"/>
        <w:numPr>
          <w:ilvl w:val="0"/>
          <w:numId w:val="40"/>
        </w:numPr>
        <w:jc w:val="both"/>
      </w:pPr>
      <w:r>
        <w:t>posílily zapojení a komunikaci aktérů v území.</w:t>
      </w:r>
    </w:p>
    <w:p w14:paraId="461CB3A6" w14:textId="08F22ED1" w:rsidR="009B2464" w:rsidRDefault="009B2464" w:rsidP="008C405C">
      <w:pPr>
        <w:jc w:val="both"/>
      </w:pPr>
      <w:r w:rsidRPr="00881C63">
        <w:rPr>
          <w:b/>
          <w:bCs/>
        </w:rPr>
        <w:t>Projekt MAP IV lze tedy v oblasti účelnosti hodnotit jako jednoznačně přínosný pro celý region ORP Holešov</w:t>
      </w:r>
      <w:r>
        <w:t>.</w:t>
      </w:r>
    </w:p>
    <w:p w14:paraId="26BAB2AE" w14:textId="77777777" w:rsidR="009B2464" w:rsidRDefault="009B2464" w:rsidP="009B2464"/>
    <w:p w14:paraId="2C3D9559" w14:textId="77777777" w:rsidR="005800A4" w:rsidRDefault="005800A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93D45CD" w14:textId="0F7590B8" w:rsidR="009B2464" w:rsidRDefault="009B2464" w:rsidP="001E7910">
      <w:pPr>
        <w:pStyle w:val="Nadpis1"/>
        <w:numPr>
          <w:ilvl w:val="0"/>
          <w:numId w:val="1"/>
        </w:numPr>
      </w:pPr>
      <w:bookmarkStart w:id="38" w:name="_Toc215154552"/>
      <w:r>
        <w:t>Dopady projektu</w:t>
      </w:r>
      <w:bookmarkEnd w:id="38"/>
    </w:p>
    <w:p w14:paraId="757A95B6" w14:textId="6370FAD4" w:rsidR="009B2464" w:rsidRDefault="009B2464" w:rsidP="005800A4">
      <w:pPr>
        <w:jc w:val="both"/>
      </w:pPr>
      <w:r>
        <w:t xml:space="preserve">Tato kapitola shrnuje zjištěné dopady projektu MAP IV ORP Holešov na jednotlivé cílové skupiny a tematické oblasti. Vychází z dotazníkových šetření mezi dětmi mateřských škol, žáky základních škol, pedagogy, rodiči, </w:t>
      </w:r>
      <w:r w:rsidR="00881C63">
        <w:t>knihoven</w:t>
      </w:r>
      <w:r>
        <w:t xml:space="preserve">, členy pracovních skupin, Řídicího výboru, řediteli škol a zřizovateli, doplněných o analýzu jejich otevřených odpovědí. Kapitola zachycuje dopady </w:t>
      </w:r>
      <w:r w:rsidR="00881C63">
        <w:t xml:space="preserve">těchto </w:t>
      </w:r>
      <w:r>
        <w:t>aktivit.</w:t>
      </w:r>
    </w:p>
    <w:p w14:paraId="7ACE613F" w14:textId="77777777" w:rsidR="009B2464" w:rsidRDefault="009B2464" w:rsidP="009B2464"/>
    <w:p w14:paraId="5A75B116" w14:textId="5CB6E435" w:rsidR="009B2464" w:rsidRDefault="009B2464" w:rsidP="001E7910">
      <w:pPr>
        <w:pStyle w:val="Nadpis2"/>
        <w:numPr>
          <w:ilvl w:val="1"/>
          <w:numId w:val="1"/>
        </w:numPr>
      </w:pPr>
      <w:bookmarkStart w:id="39" w:name="_Toc214980426"/>
      <w:bookmarkStart w:id="40" w:name="_Toc215154553"/>
      <w:r>
        <w:t>Dopady na děti v mateřských školách</w:t>
      </w:r>
      <w:bookmarkEnd w:id="39"/>
      <w:bookmarkEnd w:id="40"/>
    </w:p>
    <w:p w14:paraId="5646672E" w14:textId="21B5741B" w:rsidR="009B2464" w:rsidRDefault="009B2464" w:rsidP="005800A4">
      <w:pPr>
        <w:jc w:val="both"/>
      </w:pPr>
      <w:r>
        <w:t>Programy rozvoje pohybových dovedností pro děti v mateřských školách hodnotilo celkem přibližně 70 dětí a jejich pedagogové. Děti hodnotily programy na tříbodové škále, kde 3 znamenalo nejvyšší spokojenost. Z odpovědí vyplývá, že zhruba 90 % dětí označilo program známkou 3 („velmi se mi líbil“), přibližně 7 % známkou 2 a jen asi 3 % známkou</w:t>
      </w:r>
      <w:r w:rsidR="008C405C">
        <w:t> </w:t>
      </w:r>
      <w:r>
        <w:t>1. Podobně vysoká byla i ochota účastnit se dalších podobných programů – okolo 82 % dětí uvedlo, že by chtěly další podobnou akci, pouze jednotky procent odpověděly záporně.</w:t>
      </w:r>
    </w:p>
    <w:p w14:paraId="6EF3A1FB" w14:textId="77777777" w:rsidR="009B2464" w:rsidRDefault="009B2464" w:rsidP="005800A4">
      <w:pPr>
        <w:jc w:val="both"/>
      </w:pPr>
      <w:r>
        <w:t>Zajímavé jsou také postoje dětí k pohybu obecně. Přibližně tři čtvrtiny dětí (asi 73 %) uvedly, že již sportují pravidelně v nějakém kroužku nebo klubu. Z těch, které nesportují, však velká část deklarovala, že „na základě dnešní akce bude přemýšlet o zapojení se do pravidelného sportování“ – celkově se k tomuto výroku přihlásilo zhruba 86 % dětí. Téměř všechny děti (okolo 97 %) uvedly, že podle nich je sportování a pohyb potřebný pro zdravý život, a podobně téměř všichni (přibližně 99 %) souhlasili s tím, že je důležité „fair play“.</w:t>
      </w:r>
    </w:p>
    <w:p w14:paraId="164FC39E" w14:textId="7E6F2302" w:rsidR="009B2464" w:rsidRDefault="009B2464" w:rsidP="005800A4">
      <w:pPr>
        <w:jc w:val="both"/>
      </w:pPr>
      <w:r>
        <w:t xml:space="preserve">Dopady programů se tak projevují ve dvou rovinách. Zaprvé v bezprostředním prožitkovém hodnocení – </w:t>
      </w:r>
      <w:r w:rsidRPr="00881C63">
        <w:rPr>
          <w:b/>
          <w:bCs/>
        </w:rPr>
        <w:t>děti aktivity v drtivé většině vnímají jako příjemné, zábavné a chtějí je opakovat</w:t>
      </w:r>
      <w:r>
        <w:t xml:space="preserve">. Zadruhé v rovině postojů – </w:t>
      </w:r>
      <w:r w:rsidRPr="00881C63">
        <w:rPr>
          <w:b/>
          <w:bCs/>
        </w:rPr>
        <w:t>programy posilují vnímání významu pohybu a sportu pro zdraví, podporují hodnoty fair play a u části dětí mohou fungovat jako motivace k</w:t>
      </w:r>
      <w:r w:rsidR="008C405C" w:rsidRPr="00881C63">
        <w:rPr>
          <w:b/>
          <w:bCs/>
        </w:rPr>
        <w:t> </w:t>
      </w:r>
      <w:r w:rsidRPr="00881C63">
        <w:rPr>
          <w:b/>
          <w:bCs/>
        </w:rPr>
        <w:t>zapojení se do pravidelného sportování</w:t>
      </w:r>
      <w:r>
        <w:t xml:space="preserve"> (zejména u těch, které dosud sportovní aktivitu nemají).</w:t>
      </w:r>
    </w:p>
    <w:p w14:paraId="0D1036E7" w14:textId="77777777" w:rsidR="009B2464" w:rsidRDefault="009B2464" w:rsidP="009B2464"/>
    <w:p w14:paraId="4216FFBA" w14:textId="27B98940" w:rsidR="009B2464" w:rsidRDefault="009B2464" w:rsidP="001E7910">
      <w:pPr>
        <w:pStyle w:val="Nadpis2"/>
        <w:numPr>
          <w:ilvl w:val="1"/>
          <w:numId w:val="1"/>
        </w:numPr>
      </w:pPr>
      <w:bookmarkStart w:id="41" w:name="_Toc214980427"/>
      <w:bookmarkStart w:id="42" w:name="_Toc215154554"/>
      <w:r>
        <w:t>Dopady na žáky základních škol</w:t>
      </w:r>
      <w:bookmarkEnd w:id="41"/>
      <w:bookmarkEnd w:id="42"/>
    </w:p>
    <w:p w14:paraId="0B76C999" w14:textId="77777777" w:rsidR="009B2464" w:rsidRPr="005800A4" w:rsidRDefault="009B2464" w:rsidP="00881C63">
      <w:pPr>
        <w:pStyle w:val="Nadpis3"/>
      </w:pPr>
      <w:bookmarkStart w:id="43" w:name="_Toc215154555"/>
      <w:r w:rsidRPr="005800A4">
        <w:t>Jazykové kompetence – besedy s rodilým mluvčím</w:t>
      </w:r>
      <w:bookmarkEnd w:id="43"/>
    </w:p>
    <w:p w14:paraId="6DB71AC7" w14:textId="77777777" w:rsidR="009B2464" w:rsidRDefault="009B2464" w:rsidP="005800A4">
      <w:pPr>
        <w:jc w:val="both"/>
      </w:pPr>
      <w:r>
        <w:t>Besedy s rodilým mluvčím patřily mezi nejlépe hodnocené aktivity projektu. Dotazník vyplnilo 465 žáků. Přibližně 73 % z nich označilo program nejlepší známkou, 24 % střední a asi 3 % nejnižší. Více než polovina žáků uvedla, že se dozvěděla nové informace (zhruba 54 %), další třetina (asi 36 %) označila odpověď „spíše ano“. Okolo 46 % žáků uvedlo, že informace určitě využije, dalších 36 % spíše ano. Ochota účastnit se další podobné besedy dosáhla přibližně 82 %, což podtrhuje vysokou atraktivitu programu.</w:t>
      </w:r>
    </w:p>
    <w:p w14:paraId="0CAD3B06" w14:textId="77777777" w:rsidR="009B2464" w:rsidRDefault="009B2464" w:rsidP="005800A4">
      <w:pPr>
        <w:jc w:val="both"/>
      </w:pPr>
      <w:r>
        <w:t>Tato číselná data doplňují pozorování pedagogů, kteří program doprovázeli a měli možnost vidět žáky nejen při aktivitě, ale i následně ve výuce angličtiny. Učitelé uváděli, že žáci projevovali po absolvování besedy vyšší sebejistotu, byli aktivnější, výrazně častěji reagovali v angličtině a spontánně odkazovali na situace z programu. Beseda tak měla nejen okamžitý efekt, ale také následný dopad na jazykové chování žáků – žáci se méně báli chyb, ochotněji komunikovali a byli motivovanější k používání angličtiny i mimo standardní učební situace.</w:t>
      </w:r>
    </w:p>
    <w:p w14:paraId="5286F962" w14:textId="77777777" w:rsidR="009B2464" w:rsidRDefault="009B2464" w:rsidP="005800A4">
      <w:pPr>
        <w:jc w:val="both"/>
      </w:pPr>
      <w:r w:rsidRPr="00881C63">
        <w:rPr>
          <w:b/>
          <w:bCs/>
        </w:rPr>
        <w:t>Dopady besed lze podle respondentů shrnout jako posílení motivace, jazykové odvahy, autenticity jazykového kontaktu a pozitivního vztahu k angličtině jako živému jazyku</w:t>
      </w:r>
      <w:r>
        <w:t>.</w:t>
      </w:r>
    </w:p>
    <w:p w14:paraId="42D5CBA3" w14:textId="77777777" w:rsidR="009B2464" w:rsidRPr="005800A4" w:rsidRDefault="009B2464" w:rsidP="00881C63">
      <w:pPr>
        <w:pStyle w:val="Nadpis3"/>
      </w:pPr>
      <w:bookmarkStart w:id="44" w:name="_Toc215154556"/>
      <w:r w:rsidRPr="005800A4">
        <w:t>Sociální a komunikační dovednosti – klima, komunikace a prevence</w:t>
      </w:r>
      <w:bookmarkEnd w:id="44"/>
    </w:p>
    <w:p w14:paraId="4646941A" w14:textId="77BAF2F1" w:rsidR="009B2464" w:rsidRDefault="009B2464" w:rsidP="005800A4">
      <w:pPr>
        <w:jc w:val="both"/>
      </w:pPr>
      <w:r>
        <w:t>U programů zaměřených na komunikaci, třídní klima a prevenci sociálně rizikového chování se sešlo 84 odpovědí žáků. Z nich přibližně 68 % hodnotilo program nejvyšší známkou, 31 % střední a jednotky procent nejnižší. Zhruba 41 % žáků uvedlo, že se dozvěděli „určitě něco nového“, dalších 43 % „spíše ano“. U využitelnosti oceňovalo 41</w:t>
      </w:r>
      <w:r w:rsidR="005800A4">
        <w:t> </w:t>
      </w:r>
      <w:r>
        <w:t>% žáků jednoznačný přínos, 49 % částečný.</w:t>
      </w:r>
    </w:p>
    <w:p w14:paraId="21E7912D" w14:textId="77777777" w:rsidR="009B2464" w:rsidRDefault="009B2464" w:rsidP="005800A4">
      <w:pPr>
        <w:jc w:val="both"/>
      </w:pPr>
      <w:r>
        <w:t xml:space="preserve">Žáci v otevřených odpovědích uváděli, že programy jim pomohly lépe porozumět chování spolužáků, vztahům ve třídě i tomu, jak včas rozpoznat situace rizikové. Někteří popisovali, že si díky programu uvědomili, komu je možné se svěřit nebo kde hledat pomoc. </w:t>
      </w:r>
      <w:r w:rsidRPr="00881C63">
        <w:rPr>
          <w:b/>
          <w:bCs/>
        </w:rPr>
        <w:t>Celkově lze říci, že programy posilují žákovskou reflexi vztahů, zvyšují povědomí o rizicích a podporují žádoucí formy komunikace</w:t>
      </w:r>
      <w:r>
        <w:t>.</w:t>
      </w:r>
    </w:p>
    <w:p w14:paraId="19C3409A" w14:textId="77777777" w:rsidR="009B2464" w:rsidRPr="005800A4" w:rsidRDefault="009B2464" w:rsidP="00881C63">
      <w:pPr>
        <w:pStyle w:val="Nadpis3"/>
      </w:pPr>
      <w:bookmarkStart w:id="45" w:name="_Toc215154557"/>
      <w:r w:rsidRPr="005800A4">
        <w:t>Peer program – prevence rizikového chování</w:t>
      </w:r>
      <w:bookmarkEnd w:id="45"/>
    </w:p>
    <w:p w14:paraId="66DD4FC9" w14:textId="6DE31E9E" w:rsidR="009B2464" w:rsidRDefault="009B2464" w:rsidP="005800A4">
      <w:pPr>
        <w:jc w:val="both"/>
      </w:pPr>
      <w:r>
        <w:t xml:space="preserve">Peer program vedený studenty Střední policejní školy byl evaluován 123 žáky 8. a 9. ročníků. Přibližně 93 % žáků označilo program nejlepší známkou, </w:t>
      </w:r>
      <w:r w:rsidR="006766D8">
        <w:t xml:space="preserve">skoro </w:t>
      </w:r>
      <w:r>
        <w:t xml:space="preserve">7 % střední a jen jednotky </w:t>
      </w:r>
      <w:r w:rsidR="006766D8">
        <w:t>dotázaných</w:t>
      </w:r>
      <w:r>
        <w:t xml:space="preserve"> nejnižší. Přibližně dvě třetiny žáků uvedly, že se dozvěděli nové informace, a téměř polovina uvedla, že je určitě využije. Ochota účastnit se další podobné akce dosáhla přibližně 95 %.</w:t>
      </w:r>
    </w:p>
    <w:p w14:paraId="73E65AA0" w14:textId="77777777" w:rsidR="009B2464" w:rsidRDefault="009B2464" w:rsidP="005800A4">
      <w:pPr>
        <w:jc w:val="both"/>
      </w:pPr>
      <w:r w:rsidRPr="00881C63">
        <w:rPr>
          <w:b/>
          <w:bCs/>
        </w:rPr>
        <w:t>Dopady peer programu jsou výrazné zejména díky vrstevnickému principu</w:t>
      </w:r>
      <w:r>
        <w:t xml:space="preserve"> – žáci uváděli, že lépe rozuměli sdělení, protože jej prezentovali lidé „jen o pár let starší“. Program posílil povědomí o bezpečnosti, právní odpovědnosti i o tom, jak se v rizikových situacích zachovat.</w:t>
      </w:r>
    </w:p>
    <w:p w14:paraId="276C4CDF" w14:textId="77777777" w:rsidR="009B2464" w:rsidRPr="005800A4" w:rsidRDefault="009B2464" w:rsidP="00881C63">
      <w:pPr>
        <w:pStyle w:val="Nadpis3"/>
      </w:pPr>
      <w:bookmarkStart w:id="46" w:name="_Toc215154558"/>
      <w:r w:rsidRPr="005800A4">
        <w:t>Pohybové dovednosti – žáci ZŠ</w:t>
      </w:r>
      <w:bookmarkEnd w:id="46"/>
    </w:p>
    <w:p w14:paraId="74A54376" w14:textId="77777777" w:rsidR="009B2464" w:rsidRDefault="009B2464" w:rsidP="005800A4">
      <w:pPr>
        <w:jc w:val="both"/>
      </w:pPr>
      <w:r>
        <w:t>Programů zaměřených na pohybové dovednosti se v rámci ZŠ účastnilo a dotazník vyplnilo asi 120 žáků. Z nich přibližně 79 % uvedlo nejvyšší spokojenost, 18 % střední a asi 3 % nejnižší. Přibližně 77 % žáků by uvítalo další podobný program, pouze malá část ne.</w:t>
      </w:r>
    </w:p>
    <w:p w14:paraId="1557010F" w14:textId="77777777" w:rsidR="009B2464" w:rsidRDefault="009B2464" w:rsidP="005800A4">
      <w:pPr>
        <w:jc w:val="both"/>
      </w:pPr>
      <w:r>
        <w:t xml:space="preserve">Zajímavé je, že přibližně 76 % žáků sportuje pravidelně a dalších 70 % uvedlo, že program v nich posílil motivaci věnovat se sportu. </w:t>
      </w:r>
      <w:r w:rsidRPr="00881C63">
        <w:rPr>
          <w:b/>
          <w:bCs/>
        </w:rPr>
        <w:t>Programy tedy přispěly ke zvyšování pohybové motivace a upevnění postojů k životnímu stylu</w:t>
      </w:r>
      <w:r>
        <w:t>.</w:t>
      </w:r>
    </w:p>
    <w:p w14:paraId="45D05AF1" w14:textId="77777777" w:rsidR="009B2464" w:rsidRDefault="009B2464" w:rsidP="009B2464"/>
    <w:p w14:paraId="653DACC2" w14:textId="12A0BFDA" w:rsidR="009B2464" w:rsidRDefault="009B2464" w:rsidP="001E7910">
      <w:pPr>
        <w:pStyle w:val="Nadpis2"/>
        <w:numPr>
          <w:ilvl w:val="1"/>
          <w:numId w:val="1"/>
        </w:numPr>
      </w:pPr>
      <w:bookmarkStart w:id="47" w:name="_Toc214980428"/>
      <w:bookmarkStart w:id="48" w:name="_Toc215154559"/>
      <w:r>
        <w:t>Dopady na rodiče a veřejnost</w:t>
      </w:r>
      <w:bookmarkEnd w:id="47"/>
      <w:bookmarkEnd w:id="48"/>
    </w:p>
    <w:p w14:paraId="7F98B0F1" w14:textId="77777777" w:rsidR="009B2464" w:rsidRDefault="009B2464" w:rsidP="005800A4">
      <w:pPr>
        <w:jc w:val="both"/>
      </w:pPr>
      <w:r>
        <w:t>Dopady aktivit zaměřených na rodiče byly sledovány ve dvou samostatných vzdělávacích akcích s názvem „Jak zvládat výchovu dětí“. První akce byla doplněna dotazníky před i po konání, což umožnilo zachytit změnu v povědomí respondentů. Druhá akce obsahovala pouze dotazník po jejím skončení, rozšířený o otázky na povědomí o aktivitách MAP.</w:t>
      </w:r>
    </w:p>
    <w:p w14:paraId="7C139A09" w14:textId="77777777" w:rsidR="009B2464" w:rsidRDefault="009B2464" w:rsidP="005800A4">
      <w:pPr>
        <w:jc w:val="both"/>
      </w:pPr>
      <w:r>
        <w:t xml:space="preserve">Před první akcí uvedlo 12 respondentů, že téma považují za velmi vhodné. Znalost pojmu </w:t>
      </w:r>
      <w:proofErr w:type="spellStart"/>
      <w:r>
        <w:t>wellbeing</w:t>
      </w:r>
      <w:proofErr w:type="spellEnd"/>
      <w:r>
        <w:t xml:space="preserve"> byla spíše nízká: asi 54 % respondentů uvedlo, že pojem nezná. Po akci (18 odpovědí) se vnímání výrazně posunulo, přibližně tři čtvrtiny respondentů dokázaly pojem </w:t>
      </w:r>
      <w:proofErr w:type="spellStart"/>
      <w:r>
        <w:t>wellbeing</w:t>
      </w:r>
      <w:proofErr w:type="spellEnd"/>
      <w:r>
        <w:t xml:space="preserve"> vysvětlit. Účastníci hodnotili organizaci akce i lektorku velmi pozitivně, přibližně 83 % respondentů bylo velmi spokojeno s organizací, 67 % s výběrem lektorky. Zhruba 50 % označilo akci za „určitě přínosnou“ a dalších 39 % za „spíše přínosnou“.</w:t>
      </w:r>
    </w:p>
    <w:p w14:paraId="571D7B42" w14:textId="77777777" w:rsidR="009B2464" w:rsidRDefault="009B2464" w:rsidP="005800A4">
      <w:pPr>
        <w:jc w:val="both"/>
      </w:pPr>
      <w:r>
        <w:t>Druhá akce (16 odpovědí) byla rovněž hodnocena velmi dobře. Spokojenost s organizací dosahovala přibližně 88 %, s obsahem 56 %. Respondenti oceňovali především praktičnost, možnost diskutovat konkrétní výchovné situace a přenesení informací do rodinné praxe. Otázky zaměřené na povědomí o projektu MAP ukázaly, že část veřejnosti MAP zná, avšak pouze menší část dokáže popsat jeho konkrétní činnost. Účast na akci však u některých rodičů povědomí o MAP prohloubila. Všichni respondenti vyjádřili zájem o další podobné akce.</w:t>
      </w:r>
    </w:p>
    <w:p w14:paraId="414C0147" w14:textId="77777777" w:rsidR="009B2464" w:rsidRDefault="009B2464" w:rsidP="005800A4">
      <w:pPr>
        <w:jc w:val="both"/>
      </w:pPr>
      <w:r w:rsidRPr="00881C63">
        <w:rPr>
          <w:b/>
          <w:bCs/>
        </w:rPr>
        <w:t>Obě vzdělávací akce tak měly dopad v podobě posílení rodičovských kompetencí, porozumění pojmům spojeným s duševním zdravím a otevření témat</w:t>
      </w:r>
      <w:r>
        <w:t>, která mohou být klíčová pro harmonický rodinný život.</w:t>
      </w:r>
    </w:p>
    <w:p w14:paraId="1BD9E965" w14:textId="77777777" w:rsidR="009B2464" w:rsidRDefault="009B2464" w:rsidP="009B2464"/>
    <w:p w14:paraId="11DB910D" w14:textId="0C09E217" w:rsidR="009B2464" w:rsidRDefault="009B2464" w:rsidP="001E7910">
      <w:pPr>
        <w:pStyle w:val="Nadpis2"/>
        <w:numPr>
          <w:ilvl w:val="1"/>
          <w:numId w:val="1"/>
        </w:numPr>
      </w:pPr>
      <w:bookmarkStart w:id="49" w:name="_Toc214980429"/>
      <w:bookmarkStart w:id="50" w:name="_Toc215154560"/>
      <w:r>
        <w:t>Dopady na pedagogické pracovníky</w:t>
      </w:r>
      <w:bookmarkEnd w:id="49"/>
      <w:bookmarkEnd w:id="50"/>
    </w:p>
    <w:p w14:paraId="1567D18E" w14:textId="77777777" w:rsidR="009B2464" w:rsidRDefault="009B2464" w:rsidP="005800A4">
      <w:pPr>
        <w:jc w:val="both"/>
      </w:pPr>
      <w:r>
        <w:t>Dopady na pedagogické pracovníky byly sledovány především prostřednictvím vzdělávacích akcí určených přímo pro učitele. Dotazník vyplnilo 159 pedagogů. Hodnocení obsahu i organizace bylo převážně velmi pozitivní. Přibližně 82 % pedagogů hodnotilo obsah známkou 1, dalších 15 % známkou 2 a pouze 3 % známkou 3. Organizace byla hodnocena ještě lépe: asi 87 % známkou 1 a 13 % známkou 2. Zhruba 97 % pedagogů uvedlo, že získané poznatky využije v praxi.</w:t>
      </w:r>
    </w:p>
    <w:p w14:paraId="635A0C6A" w14:textId="77777777" w:rsidR="009B2464" w:rsidRDefault="009B2464" w:rsidP="005800A4">
      <w:pPr>
        <w:jc w:val="both"/>
      </w:pPr>
      <w:r>
        <w:t xml:space="preserve">Z otevřených odpovědí vyplývá, že </w:t>
      </w:r>
      <w:r w:rsidRPr="00881C63">
        <w:rPr>
          <w:b/>
          <w:bCs/>
        </w:rPr>
        <w:t>pedagogové oceňují praktickou orientaci seminářů, možnost sdílení zkušeností a užitečnost metod, které mohou okamžitě využít</w:t>
      </w:r>
      <w:r>
        <w:t>. Zmiňují přínos v oblasti práce s třídou, prevence rizikového chování, čtenářské gramotnosti i práce s žáky se speciálními vzdělávacími potřebami. Mnozí pedagogové uvádějí, že akce podpořily jejich profesní sebedůvěru a přispěly k lepší reflexi pedagogické praxe.</w:t>
      </w:r>
    </w:p>
    <w:p w14:paraId="466A188E" w14:textId="2D34EFA3" w:rsidR="009B2464" w:rsidRDefault="009B2464" w:rsidP="005800A4">
      <w:pPr>
        <w:jc w:val="both"/>
      </w:pPr>
      <w:r w:rsidRPr="00881C63">
        <w:rPr>
          <w:b/>
          <w:bCs/>
        </w:rPr>
        <w:t>Celkově lze říci, že vzdělávací akce posílily profesní komunitu v území, napomohly sdílení mezi školami a zvýšily dostupnost kvalitní odborné podpory</w:t>
      </w:r>
      <w:r>
        <w:t>.</w:t>
      </w:r>
    </w:p>
    <w:p w14:paraId="6312692C" w14:textId="77777777" w:rsidR="009B2464" w:rsidRDefault="009B2464" w:rsidP="009B2464"/>
    <w:p w14:paraId="28601451" w14:textId="51D8D5CD" w:rsidR="009B2464" w:rsidRDefault="009B2464" w:rsidP="001E7910">
      <w:pPr>
        <w:pStyle w:val="Nadpis2"/>
        <w:numPr>
          <w:ilvl w:val="1"/>
          <w:numId w:val="1"/>
        </w:numPr>
      </w:pPr>
      <w:bookmarkStart w:id="51" w:name="_Toc214980430"/>
      <w:bookmarkStart w:id="52" w:name="_Toc215154561"/>
      <w:r>
        <w:t xml:space="preserve">Dopady na </w:t>
      </w:r>
      <w:r w:rsidR="0085740C">
        <w:t>odbornou veřejnost, knihovny</w:t>
      </w:r>
      <w:r>
        <w:t xml:space="preserve"> a rozvoj čtenářs</w:t>
      </w:r>
      <w:r w:rsidR="0085740C">
        <w:t>ké gramotnosti</w:t>
      </w:r>
      <w:bookmarkEnd w:id="51"/>
      <w:bookmarkEnd w:id="52"/>
    </w:p>
    <w:p w14:paraId="33B3A47E" w14:textId="77777777" w:rsidR="009B2464" w:rsidRDefault="009B2464" w:rsidP="005800A4">
      <w:pPr>
        <w:jc w:val="both"/>
      </w:pPr>
      <w:r>
        <w:t>Zpětnou vazbu poskytlo sedm knihovnic, které se podílely na aktivitách projektu v oblasti čtenářství. Většina z nich (přibližně 86 %) hodnotí čtenářskou gramotnost dětí, se kterými se setkávají, jako „spíše dobrou“, jedna knihovnice ji označila jako „průměrnou“. Ve vztahu ke změnám za poslední tři roky uvedlo asi 71 % knihovnic, že nepozorují zásadní změnu, po jedné respondentce uvedly „spíše zlepšení“ a „spíše zhoršení“. Většina knihovnic vnímá, že děti mají o čtení „spíše zájem“, jedna uvedla, že zájem je „velký“, a jedna odpověděla, že záleží na věku a konkrétní skupině.</w:t>
      </w:r>
    </w:p>
    <w:p w14:paraId="3E81B7BC" w14:textId="77777777" w:rsidR="009B2464" w:rsidRDefault="009B2464" w:rsidP="005800A4">
      <w:pPr>
        <w:jc w:val="both"/>
      </w:pPr>
      <w:r>
        <w:t>Většina oslovených knihoven se do aktivit projektu MAP zapojila (přibližně 83 % odpovědí „ano“), spolupráci s učiteli českého jazyka hodnotí knihovnice především jako „výbornou“ nebo „dobrou“. Ve vztahu k přímému vlivu aktivit MAP na čtenářskou gramotnost dětí ve svém okolí jsou knihovnice zdrženlivější – zhruba třetina odpovědí zní „spíše ano“, třetina „spíše ne“ a třetina „nevím“. V otevřených odpovědích se objevují komentáře, že dopad aktivit je u části dětí viditelný (větší zájem o knihy, častější návštěvy knihovny, větší ochota diskutovat o přečteném), ale v delším časovém horizontu se promítá do celkových výsledků obtížně měřitelným způsobem.</w:t>
      </w:r>
    </w:p>
    <w:p w14:paraId="70B14ECE" w14:textId="77777777" w:rsidR="009B2464" w:rsidRDefault="009B2464" w:rsidP="005800A4">
      <w:pPr>
        <w:jc w:val="both"/>
      </w:pPr>
      <w:r w:rsidRPr="0085740C">
        <w:rPr>
          <w:b/>
          <w:bCs/>
        </w:rPr>
        <w:t>Dopady aktivit MAP v oblasti čtenářství tak lze chápat jako posilování prostředí podpory čtení</w:t>
      </w:r>
      <w:r>
        <w:t xml:space="preserve">: aktivní spolupráce škol a knihoven, inspirace pro pedagogy i žáky, nabízení atraktivních čtenářských programů a přínos k budování pozitivního vztahu ke knihám. Současně </w:t>
      </w:r>
      <w:r w:rsidRPr="0085740C">
        <w:rPr>
          <w:b/>
          <w:bCs/>
        </w:rPr>
        <w:t>evaluace ukazuje, že v oblasti systematického měření dopadů na čtenářskou gramotnost dětí existuje prostor pro další prohloubení</w:t>
      </w:r>
      <w:r>
        <w:t>.</w:t>
      </w:r>
    </w:p>
    <w:p w14:paraId="5D293B8E" w14:textId="77777777" w:rsidR="009B2464" w:rsidRDefault="009B2464" w:rsidP="009B2464"/>
    <w:p w14:paraId="11DEA735" w14:textId="6874E38C" w:rsidR="009B2464" w:rsidRDefault="009B2464" w:rsidP="00E3794B">
      <w:pPr>
        <w:pStyle w:val="Nadpis2"/>
        <w:numPr>
          <w:ilvl w:val="1"/>
          <w:numId w:val="1"/>
        </w:numPr>
      </w:pPr>
      <w:bookmarkStart w:id="53" w:name="_Toc214980431"/>
      <w:bookmarkStart w:id="54" w:name="_Toc215154562"/>
      <w:r>
        <w:t>Dopady na zřizovatele a vedení škol</w:t>
      </w:r>
      <w:bookmarkEnd w:id="53"/>
      <w:bookmarkEnd w:id="54"/>
    </w:p>
    <w:p w14:paraId="04252A39" w14:textId="16DA09FB" w:rsidR="009B2464" w:rsidRDefault="009B2464" w:rsidP="005800A4">
      <w:pPr>
        <w:jc w:val="both"/>
      </w:pPr>
      <w:r>
        <w:t xml:space="preserve">Z dotazníku pro zřizovatele a ředitele škol se sešlo 9 odpovědí. Zřizovatelé a vedení škol vnímají MAP IV především jako </w:t>
      </w:r>
      <w:r w:rsidRPr="0085740C">
        <w:rPr>
          <w:b/>
          <w:bCs/>
        </w:rPr>
        <w:t>nástroj pro systematické plánování a koordinaci rozvoje školství v území</w:t>
      </w:r>
      <w:r>
        <w:t xml:space="preserve">. U otázky na přínos projektu ve vztahu ke zvýšení prestiže škol v regionu označilo přibližně 44 % respondentů projekt jako „spíše přínosný“, kolem 22 % jako „přínosný“, zatímco asi 11 % jej vnímá spíše nepřínosně a zhruba 22 % nedokáže dopad posoudit. V případě přínosu pro plánování investičních akcí díky aktualizaci Strategického rámce označilo </w:t>
      </w:r>
      <w:proofErr w:type="gramStart"/>
      <w:r w:rsidR="0085740C">
        <w:t xml:space="preserve">asi </w:t>
      </w:r>
      <w:r>
        <w:t xml:space="preserve"> 44</w:t>
      </w:r>
      <w:proofErr w:type="gramEnd"/>
      <w:r>
        <w:t xml:space="preserve"> % </w:t>
      </w:r>
      <w:r w:rsidR="0085740C">
        <w:t xml:space="preserve">dotázaných </w:t>
      </w:r>
      <w:r>
        <w:t>jako „spíše přínosný“, asi 33 % jako „přínosný“ a zbytek jej nedokáže posoudit nebo vnímá spíše jako nepřínosný.</w:t>
      </w:r>
    </w:p>
    <w:p w14:paraId="1E43D2DD" w14:textId="77777777" w:rsidR="009B2464" w:rsidRDefault="009B2464" w:rsidP="005800A4">
      <w:pPr>
        <w:jc w:val="both"/>
      </w:pPr>
      <w:r>
        <w:t>U položek zaměřených na sdílení zkušeností mezi aktéry a na spolupráci škol, školských zařízení, rodin a komunity převládá pozitivní hodnocení. Přibližně 44 % respondentů označuje projekt jako „přínosný“, kolem 22 % jako „spíše přínosný“ a zbytek odpovědí tvoří varianta „nedokážu posoudit“. Z otevřených odpovědí vyplývá, že projekt přinesl více informací o potřebách škol a dětí, umožnil lépe koordinovat některé záměry v území (např. investice, vybavení či tematické zaměření aktivit) a pomohl systematičtěji nahlížet na rozvoj vzdělávací soustavy v území.</w:t>
      </w:r>
    </w:p>
    <w:p w14:paraId="4D2CE1D8" w14:textId="77777777" w:rsidR="009B2464" w:rsidRDefault="009B2464" w:rsidP="005800A4">
      <w:pPr>
        <w:jc w:val="both"/>
      </w:pPr>
      <w:r w:rsidRPr="0085740C">
        <w:rPr>
          <w:b/>
          <w:bCs/>
        </w:rPr>
        <w:t>Ředitelé škol v otevřených odpovědích oceňují především podporu při přípravě strategických dokumentů, přístup realizačního týmu a možnost zapojit se do plánování a realizace aktivit, které reagují na konkrétní potřeby škol</w:t>
      </w:r>
      <w:r>
        <w:t xml:space="preserve"> (vzdělávání pedagogů, podpora prevence, čtenářství, práce s třídou apod.). </w:t>
      </w:r>
      <w:r w:rsidRPr="0085740C">
        <w:rPr>
          <w:b/>
          <w:bCs/>
        </w:rPr>
        <w:t>Zřizovatelé vnímají MAP jako užitečný podklad, který jim pomáhá lépe chápat, jaká témata jsou ve školách aktuální, a podle toho plánovat investice i další podporu</w:t>
      </w:r>
      <w:r>
        <w:t>.</w:t>
      </w:r>
    </w:p>
    <w:p w14:paraId="4DE101F8" w14:textId="77777777" w:rsidR="009B2464" w:rsidRDefault="009B2464" w:rsidP="009B2464"/>
    <w:p w14:paraId="4C157384" w14:textId="4A76777D" w:rsidR="009B2464" w:rsidRDefault="009B2464" w:rsidP="00E3794B">
      <w:pPr>
        <w:pStyle w:val="Nadpis2"/>
        <w:numPr>
          <w:ilvl w:val="1"/>
          <w:numId w:val="1"/>
        </w:numPr>
      </w:pPr>
      <w:bookmarkStart w:id="55" w:name="_Toc214980432"/>
      <w:bookmarkStart w:id="56" w:name="_Toc215154563"/>
      <w:r>
        <w:t>Dopady na členy pracovních skupin a Řídicího výboru</w:t>
      </w:r>
      <w:bookmarkEnd w:id="55"/>
      <w:bookmarkEnd w:id="56"/>
    </w:p>
    <w:p w14:paraId="2CB5B06A" w14:textId="2E19B2E0" w:rsidR="009B2464" w:rsidRDefault="009B2464" w:rsidP="005800A4">
      <w:pPr>
        <w:jc w:val="both"/>
      </w:pPr>
      <w:r>
        <w:t xml:space="preserve">V dotazníku pro členy pracovních skupin odpovědělo 11 respondentů. U všech sledovaných položek zaměřených na </w:t>
      </w:r>
      <w:r w:rsidRPr="0085740C">
        <w:rPr>
          <w:b/>
          <w:bCs/>
        </w:rPr>
        <w:t>přínos pracovních skupin převažují jednoznačně kladné odpovědi</w:t>
      </w:r>
      <w:r>
        <w:t>. Zhruba 91 % respondentů uvedlo, že činnost pracovních skupin je z</w:t>
      </w:r>
      <w:r w:rsidR="008C405C">
        <w:t> </w:t>
      </w:r>
      <w:r>
        <w:t>jejich pohledu přínosná pro navazování a prohlubování spolupráce škol v území („ano“), zbývající část odpověděla „spíše ano“. Všichni respondenti souhlasí s tím, že pracovní skupiny „mají význam pro fungování MAP a naplňování jeho cílů“. Přibližně 73 % členů PS označilo svou účast v pracovní skupině za jednoznačně osobně i pracovně přínosnou („ano“) a zbývajících 27 % za „spíše přínosnou“. Stejný poměr se objevuje i u otázky, zda činnost PS přispěla k plánování a rozvoji vzdělávání v regionu Holešovska.</w:t>
      </w:r>
    </w:p>
    <w:p w14:paraId="40FC1E33" w14:textId="77777777" w:rsidR="009B2464" w:rsidRDefault="009B2464" w:rsidP="005800A4">
      <w:pPr>
        <w:jc w:val="both"/>
      </w:pPr>
      <w:r>
        <w:t xml:space="preserve">Velmi </w:t>
      </w:r>
      <w:r w:rsidRPr="0085740C">
        <w:rPr>
          <w:b/>
          <w:bCs/>
        </w:rPr>
        <w:t>vysoké je také hodnocení spolupráce s realizačním týmem</w:t>
      </w:r>
      <w:r>
        <w:t>. V otázce, kde členové PS hodnotili spolupráci s RT známkou jako ve škole, všichni respondenti udělili známku 1. V otevřených odpovědích se opakovaně objevuje ocenění vstřícnosti, dostupnosti a kompetence členů realizačního týmu, kvality podkladů i organizace setkání. Někteří respondenti upozorňují na to, že by bylo vhodné do budoucna ještě posílit propagaci aktivit MAP směrem k rodičům a širší veřejnosti.</w:t>
      </w:r>
    </w:p>
    <w:p w14:paraId="083D2619" w14:textId="5EAA7C8E" w:rsidR="009B2464" w:rsidRDefault="009B2464" w:rsidP="005800A4">
      <w:pPr>
        <w:jc w:val="both"/>
      </w:pPr>
      <w:r>
        <w:t>V Řídicím výboru odpovědělo osm členů. U řady položek zaměřených na přínos projektu pro různé oblasti (</w:t>
      </w:r>
      <w:r w:rsidR="008C405C">
        <w:t>prestiže</w:t>
      </w:r>
      <w:r>
        <w:t xml:space="preserve"> škol, plánování investic, sdílení zkušeností, spolupráce škol a komunity) se většina odpovědí pohybuje v kategoriích „přínosný“ nebo „spíše přínosný“. Například u plánování investičních akcí díky aktualizaci Strategického rámce označilo kolem 63 % respondentů projekt jako „spíše přínosný“, dalších 25 % jako „přínosný“ a pouze zhruba 13 % nedokázalo přínos posoudit. U oblasti sdílení zkušeností mezi aktéry odpovědělo asi 50 % „přínosný“ a 38 % „spíše přínosný“, opět s menším podílem odpovědí „nedokážu posoudit“. U podpory spolupráce škol, školských zařízení, rodin, komunity a partnerů se podobně přibližně 50 % přiklání ke „spíše přínosný“ a asi 38 %</w:t>
      </w:r>
      <w:r w:rsidR="00B122F2">
        <w:t xml:space="preserve"> </w:t>
      </w:r>
      <w:r w:rsidR="00B122F2">
        <w:br/>
      </w:r>
      <w:r>
        <w:t>k „přínosný“.</w:t>
      </w:r>
    </w:p>
    <w:p w14:paraId="57C24380" w14:textId="77777777" w:rsidR="009B2464" w:rsidRDefault="009B2464" w:rsidP="005800A4">
      <w:pPr>
        <w:jc w:val="both"/>
      </w:pPr>
      <w:r w:rsidRPr="0085740C">
        <w:rPr>
          <w:b/>
          <w:bCs/>
        </w:rPr>
        <w:t>Členové ŘV tak vnímají MAP IV jako důležitou platformu pro koordinaci a strategické řízení v oblasti vzdělávání v území</w:t>
      </w:r>
      <w:r>
        <w:t>. V kombinaci s hodnocením členů PS lze vést závěr, že projekt významně přispěl k posílení profesní komunity, ke sdílení zkušeností a k provázání škol, zřizovatelů a dalších partnerů.</w:t>
      </w:r>
    </w:p>
    <w:p w14:paraId="52A4676E" w14:textId="77777777" w:rsidR="009B2464" w:rsidRDefault="009B2464" w:rsidP="009B2464"/>
    <w:p w14:paraId="0820D050" w14:textId="07329EC8" w:rsidR="009B2464" w:rsidRDefault="009B2464" w:rsidP="00E3794B">
      <w:pPr>
        <w:pStyle w:val="Nadpis2"/>
        <w:numPr>
          <w:ilvl w:val="1"/>
          <w:numId w:val="1"/>
        </w:numPr>
      </w:pPr>
      <w:bookmarkStart w:id="57" w:name="_Toc214980433"/>
      <w:bookmarkStart w:id="58" w:name="_Toc215154564"/>
      <w:r>
        <w:t>Souhrn dopadů projektu</w:t>
      </w:r>
      <w:bookmarkEnd w:id="57"/>
      <w:bookmarkEnd w:id="58"/>
    </w:p>
    <w:p w14:paraId="6AC5E632" w14:textId="341AD893" w:rsidR="009B2464" w:rsidRDefault="009B2464" w:rsidP="005800A4">
      <w:pPr>
        <w:jc w:val="both"/>
      </w:pPr>
      <w:r>
        <w:t xml:space="preserve">Souhrnně lze konstatovat, že </w:t>
      </w:r>
      <w:r w:rsidRPr="0085740C">
        <w:rPr>
          <w:b/>
          <w:bCs/>
        </w:rPr>
        <w:t>projekt MAP IV ORP Holešov měl ve sledovaných oblastech převážně velmi pozitivní dopady</w:t>
      </w:r>
      <w:r>
        <w:t>. U dětí mateřských škol i žáků základních škol se projevil v podobě vysoké spokojenosti s aktivitami, zvýšené motivace k učení a aktivitám (např. v</w:t>
      </w:r>
      <w:r w:rsidR="00B122F2">
        <w:t> </w:t>
      </w:r>
      <w:r>
        <w:t xml:space="preserve">oblasti jazyků, prevence či pohybu) a v posílení klíčových postojů – ke sportu, fair play, vzájemnému respektu ve třídě či bezpečnému chování. U rodičů se projevil nárůst povědomí o tématu </w:t>
      </w:r>
      <w:proofErr w:type="spellStart"/>
      <w:r>
        <w:t>wellbeingu</w:t>
      </w:r>
      <w:proofErr w:type="spellEnd"/>
      <w:r>
        <w:t>, podpory dětského duševního zdraví a schopnosti lépe reflektovat výchovné situace v rodině. U pedagogů vedl projekt k vysoké míře profesního přínosu, k využití nových poznatků v praxi a k posílení odborné komunity napříč školami. Knihovnice vnímají pozitivní vliv na čtenářské klima a spolupráci škol s knihovnami, i když přímé dopady na čtenářskou gramotnost dětí vnímají spíše opatrně.</w:t>
      </w:r>
    </w:p>
    <w:p w14:paraId="04D25686" w14:textId="77777777" w:rsidR="009B2464" w:rsidRDefault="009B2464" w:rsidP="005800A4">
      <w:pPr>
        <w:jc w:val="both"/>
      </w:pPr>
      <w:r>
        <w:t xml:space="preserve">Z hlediska řízení a strategie v území přinesl projekt </w:t>
      </w:r>
      <w:r w:rsidRPr="0085740C">
        <w:rPr>
          <w:b/>
          <w:bCs/>
        </w:rPr>
        <w:t>posílení role pracovních skupin a Řídicího výboru jako platforem pro plánování, koordinaci a sdílení</w:t>
      </w:r>
      <w:r>
        <w:t>. Zřizovatelé a ředitelé škol vnímají přínos projektu zejména v oblasti plánování investic, strategických dokumentů a v systému podpory škol. Přestože v některých dílčích oblastech (např. prestiž škol navenek) vnímají aktéři dopady spíše mírně, v oblasti spolupráce, sdílení a plánování je přínos vnímán výrazně pozitivně.</w:t>
      </w:r>
    </w:p>
    <w:p w14:paraId="0DB69A69" w14:textId="0E3B3622" w:rsidR="009B2464" w:rsidRDefault="009B2464" w:rsidP="005800A4">
      <w:pPr>
        <w:jc w:val="both"/>
      </w:pPr>
      <w:r w:rsidRPr="0085740C">
        <w:rPr>
          <w:b/>
          <w:bCs/>
        </w:rPr>
        <w:t>Celkově lze dopady projektu MAP IV ORP Holešov hodnotit jako významné a víceúrovňové</w:t>
      </w:r>
      <w:r>
        <w:t xml:space="preserve"> – od bezprostředního prožitku a motivace dětí a rodičů, přes profesní růst pedagogů až po systémové změny v plánování a koordinaci vzdělávání v území. Tyto dopady vytvářejí dobrý výchozí základ pro navazující projekt MAP V.</w:t>
      </w:r>
    </w:p>
    <w:p w14:paraId="4154A4DF" w14:textId="77777777" w:rsidR="009B2464" w:rsidRDefault="009B2464" w:rsidP="009B2464"/>
    <w:p w14:paraId="130C4C4F" w14:textId="77777777" w:rsidR="005800A4" w:rsidRDefault="005800A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5EA14B16" w14:textId="69879FDA" w:rsidR="000B39BA" w:rsidRDefault="000B39BA" w:rsidP="00E3794B">
      <w:pPr>
        <w:pStyle w:val="Nadpis1"/>
        <w:numPr>
          <w:ilvl w:val="0"/>
          <w:numId w:val="1"/>
        </w:numPr>
      </w:pPr>
      <w:bookmarkStart w:id="59" w:name="_Toc215154565"/>
      <w:r>
        <w:t>Přínosy projektu, identifikované výzvy a doporučení pro další období</w:t>
      </w:r>
      <w:bookmarkEnd w:id="59"/>
    </w:p>
    <w:p w14:paraId="2ECF8B6B" w14:textId="77777777" w:rsidR="000B39BA" w:rsidRDefault="000B39BA" w:rsidP="005800A4">
      <w:pPr>
        <w:jc w:val="both"/>
      </w:pPr>
      <w:r>
        <w:t xml:space="preserve">Tato kapitola shrnuje </w:t>
      </w:r>
      <w:r w:rsidRPr="0085740C">
        <w:rPr>
          <w:b/>
          <w:bCs/>
        </w:rPr>
        <w:t>hlavní zjištění evaluace z hlediska dopadů projektu MAP IV ORP Holešov na jednotlivé cílové skupiny i na systémové řízení vzdělávání v území</w:t>
      </w:r>
      <w:r>
        <w:t>. Obsah vychází z kvantitativních i kvalitativních dat získaných prostřednictvím dotazníkových šetření, analýzy otevřených odpovědí a porovnání jednotlivých typů aktivit. Kapitola je členěna na přínosy projektu v hlavních sledovaných oblastech, identifikované výzvy a omezení, a doporučení pro navazující období.</w:t>
      </w:r>
    </w:p>
    <w:p w14:paraId="6B24575E" w14:textId="77777777" w:rsidR="000B39BA" w:rsidRDefault="000B39BA" w:rsidP="000B39BA"/>
    <w:p w14:paraId="6C38A6A2" w14:textId="3ECA477C" w:rsidR="000B39BA" w:rsidRDefault="000B39BA" w:rsidP="00E3794B">
      <w:pPr>
        <w:pStyle w:val="Nadpis2"/>
        <w:numPr>
          <w:ilvl w:val="1"/>
          <w:numId w:val="1"/>
        </w:numPr>
      </w:pPr>
      <w:bookmarkStart w:id="60" w:name="_Toc214980435"/>
      <w:bookmarkStart w:id="61" w:name="_Toc215154566"/>
      <w:r>
        <w:t>Přínosy projektu v hlavních sledovaných oblastech</w:t>
      </w:r>
      <w:bookmarkEnd w:id="60"/>
      <w:bookmarkEnd w:id="61"/>
    </w:p>
    <w:p w14:paraId="24181840" w14:textId="77777777" w:rsidR="000B39BA" w:rsidRDefault="000B39BA" w:rsidP="005800A4">
      <w:pPr>
        <w:jc w:val="both"/>
      </w:pPr>
      <w:r>
        <w:t xml:space="preserve">Projekt MAP IV ORP Holešov prokázal výrazně </w:t>
      </w:r>
      <w:r w:rsidRPr="0085740C">
        <w:rPr>
          <w:b/>
          <w:bCs/>
        </w:rPr>
        <w:t>pozitivní dopady na děti, žáky, pedagogy, rodiče i aktéry zapojené do řízení vzdělávání v území</w:t>
      </w:r>
      <w:r>
        <w:t>. Jedním z nejvýraznějších přínosů je vysoká míra spokojenosti s realizovanými aktivitami, která se velmi konzistentně projevila napříč všemi cílovými skupinami. Žáci i děti mateřských škol hodnotili aktivity jako přínosné, atraktivní a inspirativní, přičemž velká většina z nich vyjádřila ochotu účastnit se podobných programů i nadále. Platí to zejména pro besedy s rodilým mluvčím, peer program, preventivní aktivity, programy zaměřené na třídní klima a pohybové aktivity, které opakovaně získávaly nejvyšší možné hodnocení.</w:t>
      </w:r>
    </w:p>
    <w:p w14:paraId="4CA66B4C" w14:textId="77777777" w:rsidR="000B39BA" w:rsidRDefault="000B39BA" w:rsidP="005800A4">
      <w:pPr>
        <w:jc w:val="both"/>
      </w:pPr>
      <w:r w:rsidRPr="0085740C">
        <w:rPr>
          <w:b/>
          <w:bCs/>
        </w:rPr>
        <w:t>Projekt měl významný dopad na motivaci a postoje žáků</w:t>
      </w:r>
      <w:r>
        <w:t>. U jazykových aktivit se žáci stávali sebevědomějšími, ochotněji komunikovali v angličtině a méně se obávali chyb. Pedagogové v reflexích uváděli, že žáci po absolvování besed aktivněji reagovali, spontánně navazovali na zkušenosti z programu a více se zapojovali do výuky cizího jazyka. U programů zaměřených na klima a komunikaci žáci popisovali lepší porozumění vztahům ve třídě, zvýšenou citlivost k rizikovému chování a větší jistotu v tom, kam se mohou obrátit o pomoc. U pohybových aktivit se projevil přínos v tom, že žáci i děti posilují vztah ke sportu, uvědomují si význam pravidelné pohybové aktivity a chápou hodnoty spojené s fair play.</w:t>
      </w:r>
    </w:p>
    <w:p w14:paraId="6F40FB50" w14:textId="77777777" w:rsidR="000B39BA" w:rsidRDefault="000B39BA" w:rsidP="005800A4">
      <w:pPr>
        <w:jc w:val="both"/>
      </w:pPr>
      <w:r>
        <w:t xml:space="preserve">Významným </w:t>
      </w:r>
      <w:r w:rsidRPr="0085740C">
        <w:rPr>
          <w:b/>
          <w:bCs/>
        </w:rPr>
        <w:t>přínosem projektu jsou také aktivity zaměřené na rodiče</w:t>
      </w:r>
      <w:r>
        <w:t xml:space="preserve">. Obě akce „Jak zvládat výchovu dětí“ vedly ke zvýšení povědomí o tématech duševního zdraví, </w:t>
      </w:r>
      <w:proofErr w:type="spellStart"/>
      <w:r>
        <w:t>wellbeingu</w:t>
      </w:r>
      <w:proofErr w:type="spellEnd"/>
      <w:r>
        <w:t xml:space="preserve"> a rodičovských kompetencí. Účastníci ocenili praktickou orientaci, odbornou úroveň lektorky, možnost diskutovat vlastní situace i bezpečné prostředí pro sdílení. Zřejmý je také posun v porozumění pojmu </w:t>
      </w:r>
      <w:proofErr w:type="spellStart"/>
      <w:r>
        <w:t>wellbeing</w:t>
      </w:r>
      <w:proofErr w:type="spellEnd"/>
      <w:r>
        <w:t>, které se po první přednášce významně zvýšilo.</w:t>
      </w:r>
    </w:p>
    <w:p w14:paraId="40D0A13E" w14:textId="77777777" w:rsidR="000B39BA" w:rsidRDefault="000B39BA" w:rsidP="005800A4">
      <w:pPr>
        <w:jc w:val="both"/>
      </w:pPr>
      <w:r w:rsidRPr="0085740C">
        <w:rPr>
          <w:b/>
          <w:bCs/>
        </w:rPr>
        <w:t>Pedagogové hodnotili odborné akce jako velmi kvalitní, praktické a profesně přínosné</w:t>
      </w:r>
      <w:r>
        <w:t>. Oceňovali zejména inspiraci do výuky, konkrétní metodická doporučení, přehlednost podkladů, kvalitu lektorů a sdílení mezi školami. Velká většina pedagogů uváděla, že získané poznatky využije v praxi, a to jak v práci se třídou, tak při řešení individuálních potřeb žáků. Projekt tak výrazně podpořil profesní rozvoj pedagogů v území.</w:t>
      </w:r>
    </w:p>
    <w:p w14:paraId="42E77874" w14:textId="77777777" w:rsidR="000B39BA" w:rsidRDefault="000B39BA" w:rsidP="005800A4">
      <w:pPr>
        <w:jc w:val="both"/>
      </w:pPr>
      <w:r>
        <w:t xml:space="preserve">Na systémové úrovni přispěl projekt k </w:t>
      </w:r>
      <w:r w:rsidRPr="0085740C">
        <w:rPr>
          <w:b/>
          <w:bCs/>
        </w:rPr>
        <w:t>posílení spolupráce mezi školami, zřizovateli, knihovnami a dalšími partnery</w:t>
      </w:r>
      <w:r>
        <w:t>. Členové pracovních skupin i Řídicího výboru hodnotili svou účast jako smysluplnou a přínosnou a oceňovali profesionalitu práce realizačního týmu. Zřizovatelé i vedení škol uváděli, že projekt zlepšil koordinaci v území, poskytl rámec pro strategické plánování a zvýšil transparentnost informací o potřebách škol.</w:t>
      </w:r>
    </w:p>
    <w:p w14:paraId="4504C3DF" w14:textId="77777777" w:rsidR="000B39BA" w:rsidRDefault="000B39BA" w:rsidP="000B39BA"/>
    <w:p w14:paraId="62DB11A9" w14:textId="45BDA9D1" w:rsidR="000B39BA" w:rsidRDefault="000B39BA" w:rsidP="00E3794B">
      <w:pPr>
        <w:pStyle w:val="Nadpis2"/>
        <w:numPr>
          <w:ilvl w:val="1"/>
          <w:numId w:val="1"/>
        </w:numPr>
      </w:pPr>
      <w:bookmarkStart w:id="62" w:name="_Toc215154567"/>
      <w:bookmarkStart w:id="63" w:name="_Toc214980436"/>
      <w:r>
        <w:t>Identifikované výzvy</w:t>
      </w:r>
      <w:bookmarkEnd w:id="62"/>
      <w:r>
        <w:t xml:space="preserve"> </w:t>
      </w:r>
      <w:bookmarkEnd w:id="63"/>
    </w:p>
    <w:p w14:paraId="2BAB1BE9" w14:textId="18288348" w:rsidR="000B39BA" w:rsidRDefault="000B39BA" w:rsidP="005800A4">
      <w:pPr>
        <w:jc w:val="both"/>
      </w:pPr>
      <w:r>
        <w:t xml:space="preserve">Přestože byly výsledky projektu velmi pozitivní, evaluace identifikovala několik výzev, které je vhodné zohlednit v navazujícím období. </w:t>
      </w:r>
    </w:p>
    <w:p w14:paraId="5038577E" w14:textId="567262AD" w:rsidR="000B39BA" w:rsidRDefault="0085740C" w:rsidP="005800A4">
      <w:pPr>
        <w:jc w:val="both"/>
      </w:pPr>
      <w:r>
        <w:t>V</w:t>
      </w:r>
      <w:r w:rsidR="000B39BA">
        <w:t xml:space="preserve">ýzvou je </w:t>
      </w:r>
      <w:r w:rsidR="000B39BA" w:rsidRPr="0085740C">
        <w:rPr>
          <w:b/>
          <w:bCs/>
        </w:rPr>
        <w:t>omezené povědomí rodičů a veřejnosti o projektu MAP</w:t>
      </w:r>
      <w:r w:rsidR="000B39BA">
        <w:t xml:space="preserve">. Přestože účastníci rodičovských akcí hodnotili programy velmi kladně, ukázalo se, že jen část z nich dokáže popsat konkrétní činnost MAP a jeho úlohu v území. </w:t>
      </w:r>
      <w:r w:rsidRPr="0085740C">
        <w:rPr>
          <w:b/>
          <w:bCs/>
        </w:rPr>
        <w:t>Návazný p</w:t>
      </w:r>
      <w:r w:rsidR="000B39BA" w:rsidRPr="0085740C">
        <w:rPr>
          <w:b/>
          <w:bCs/>
        </w:rPr>
        <w:t>rojekt tedy může posílit komunikaci směrem k veřejnosti a lépe prezentovat své aktivity i výsledky</w:t>
      </w:r>
      <w:r w:rsidR="000B39BA">
        <w:t xml:space="preserve"> tak, aby byl přínos projektu více sdílen a viděn.</w:t>
      </w:r>
    </w:p>
    <w:p w14:paraId="2715CB88" w14:textId="12C8FB95" w:rsidR="000B39BA" w:rsidRDefault="000B39BA" w:rsidP="005800A4">
      <w:pPr>
        <w:jc w:val="both"/>
      </w:pPr>
      <w:r>
        <w:t xml:space="preserve">Výzvou v oblasti čtenářství je obtížná měřitelnost krátkodobých dopadů. Knihovnice sice popisují pozitivní trendy, jako zvýšení motivace dětí ke čtení či aktivnější přístup k textu, ale zároveň upozorňují, že </w:t>
      </w:r>
      <w:r w:rsidRPr="0085740C">
        <w:rPr>
          <w:b/>
          <w:bCs/>
        </w:rPr>
        <w:t>dopady na čtenářskou gramotnost lze přesněji zachytit až v</w:t>
      </w:r>
      <w:r w:rsidR="00B122F2" w:rsidRPr="0085740C">
        <w:rPr>
          <w:b/>
          <w:bCs/>
        </w:rPr>
        <w:t> </w:t>
      </w:r>
      <w:r w:rsidRPr="0085740C">
        <w:rPr>
          <w:b/>
          <w:bCs/>
        </w:rPr>
        <w:t>delším časovém horizontu</w:t>
      </w:r>
      <w:r>
        <w:t>. Evaluace také ukázala, že některé cílové skupiny byly zastoupeny malým počtem respondentů, což snižuje možnost širšího zobecnění jejich odpovědí, ale přesto poskytuje důležité kvalitativní vhledy.</w:t>
      </w:r>
    </w:p>
    <w:p w14:paraId="1CC72406" w14:textId="77777777" w:rsidR="000B39BA" w:rsidRDefault="000B39BA" w:rsidP="005800A4">
      <w:pPr>
        <w:jc w:val="both"/>
      </w:pPr>
      <w:r w:rsidRPr="0085740C">
        <w:rPr>
          <w:b/>
          <w:bCs/>
        </w:rPr>
        <w:t>Souhrnně lze výzvy projektu chápat jako příležitost pro další rozvoj</w:t>
      </w:r>
      <w:r>
        <w:t xml:space="preserve"> – zejména v oblasti systematičnosti sběru dat, v komunikaci směrem k veřejnosti a v dlouhodobém sledování dopadů u témat, která vyžadují horizont několika let.</w:t>
      </w:r>
    </w:p>
    <w:p w14:paraId="1EBDBD78" w14:textId="77777777" w:rsidR="000B39BA" w:rsidRDefault="000B39BA" w:rsidP="000B39BA"/>
    <w:p w14:paraId="701A5C6A" w14:textId="03BC1938" w:rsidR="000B39BA" w:rsidRDefault="000B39BA" w:rsidP="00E3794B">
      <w:pPr>
        <w:pStyle w:val="Nadpis2"/>
        <w:numPr>
          <w:ilvl w:val="1"/>
          <w:numId w:val="1"/>
        </w:numPr>
      </w:pPr>
      <w:bookmarkStart w:id="64" w:name="_Toc214980437"/>
      <w:bookmarkStart w:id="65" w:name="_Toc215154568"/>
      <w:r>
        <w:t>Doporučení pro navazující období (např. MAP V)</w:t>
      </w:r>
      <w:bookmarkEnd w:id="64"/>
      <w:bookmarkEnd w:id="65"/>
    </w:p>
    <w:p w14:paraId="58EAFAAA" w14:textId="77777777" w:rsidR="000B39BA" w:rsidRDefault="000B39BA" w:rsidP="005800A4">
      <w:pPr>
        <w:jc w:val="both"/>
      </w:pPr>
      <w:r>
        <w:t xml:space="preserve">Na základě evaluace </w:t>
      </w:r>
      <w:r w:rsidRPr="0085740C">
        <w:rPr>
          <w:b/>
          <w:bCs/>
        </w:rPr>
        <w:t>lze doporučit pokračovat v aktivitách</w:t>
      </w:r>
      <w:r>
        <w:t>, které mají jasně prokázaný dopad a které účastníci hodnotí jako přínosné. Jedná se zejména o programy zaměřené na jazykové kompetence, prevenci rizikového chování, třídní klima, pohybové dovednosti a odborné vzdělávání pedagogů. Tyto aktivity mohou být dále rozvíjeny, případně rozšířeny do většího počtu škol či ročníků.</w:t>
      </w:r>
    </w:p>
    <w:p w14:paraId="7AF63ECB" w14:textId="77777777" w:rsidR="000B39BA" w:rsidRDefault="000B39BA" w:rsidP="005800A4">
      <w:pPr>
        <w:jc w:val="both"/>
      </w:pPr>
      <w:r>
        <w:t xml:space="preserve">Dále se </w:t>
      </w:r>
      <w:r w:rsidRPr="00912989">
        <w:rPr>
          <w:b/>
          <w:bCs/>
        </w:rPr>
        <w:t>doporučuje pokračovat v podpoře rodičovských kompetencí</w:t>
      </w:r>
      <w:r>
        <w:t>, protože se ukázalo, že o tato témata je v území značný zájem. Pro budoucí období se nabízí rozšíření nabídky přednášek a workshopů, větší důraz na témata duševního zdraví a zacílení komunikace tak, aby se informace dostaly i k rodičům, kteří se aktivit dříve neúčastnili.</w:t>
      </w:r>
    </w:p>
    <w:p w14:paraId="0201CAF7" w14:textId="77777777" w:rsidR="000B39BA" w:rsidRDefault="000B39BA" w:rsidP="005800A4">
      <w:pPr>
        <w:jc w:val="both"/>
      </w:pPr>
      <w:r>
        <w:t xml:space="preserve">V oblasti komunikace projektu MAP směrem k široké veřejnosti se </w:t>
      </w:r>
      <w:r w:rsidRPr="00912989">
        <w:rPr>
          <w:b/>
          <w:bCs/>
        </w:rPr>
        <w:t>doporučuje posílit informovanost o aktivitách a výstupech projektu</w:t>
      </w:r>
      <w:r>
        <w:t>, například prostřednictvím pravidelných sdělení školám, spolupráce s knihovnami a partnerskými organizacemi, aktualizovaných webových stránek či newsletterů. Vyšší viditelnost projektu může podpořit účast rodičů na akcích a zvýšit povědomí o tom, jak MAP přispívá k rozvoji vzdělávání v regionu.</w:t>
      </w:r>
    </w:p>
    <w:p w14:paraId="7A396805" w14:textId="77777777" w:rsidR="000B39BA" w:rsidRDefault="000B39BA" w:rsidP="005800A4">
      <w:pPr>
        <w:jc w:val="both"/>
      </w:pPr>
      <w:r>
        <w:t xml:space="preserve">V oblasti čtenářství </w:t>
      </w:r>
      <w:r w:rsidRPr="00912989">
        <w:rPr>
          <w:b/>
          <w:bCs/>
        </w:rPr>
        <w:t>je vhodné zavést jednoduché, srozumitelné a jednotné indikátory, které umožní sledovat změny v čtenářské motivaci a návycích dětí v delším časovém horizontu</w:t>
      </w:r>
      <w:r>
        <w:t>. Tato opatření by mohla podpořit systematičtější vyhodnocování dopadů aktivit a následné plánování podpory čtenářské gramotnosti.</w:t>
      </w:r>
    </w:p>
    <w:p w14:paraId="7B66AE57" w14:textId="66CF22F2" w:rsidR="009B2464" w:rsidRDefault="000B39BA" w:rsidP="005800A4">
      <w:pPr>
        <w:jc w:val="both"/>
      </w:pPr>
      <w:r>
        <w:t xml:space="preserve">Z hlediska systémového řízení </w:t>
      </w:r>
      <w:r w:rsidRPr="00912989">
        <w:rPr>
          <w:b/>
          <w:bCs/>
        </w:rPr>
        <w:t>lze doporučit nadále podporovat práci pracovních skupin a Řídicího výboru jako významných platforem pro spolupráci, sdílení a plánování</w:t>
      </w:r>
      <w:r>
        <w:t>. Je vhodné dále rozvíjet jejich roli v komunikaci směrem k veřejnosti a využívat jejich zpětnou vazbu při nastavování priorit v území. Projekt MAP IV prokázal, že pravidelná setkání, sdílení informací a koordinace mezi školami, zřizovateli a dalšími partnery významně přispívají ke kvalitě vzdělávacího ekosystému regionu.</w:t>
      </w:r>
    </w:p>
    <w:p w14:paraId="4C2CF4B4" w14:textId="77777777" w:rsidR="000B39BA" w:rsidRDefault="000B39BA" w:rsidP="000B39BA"/>
    <w:p w14:paraId="3630F4E1" w14:textId="77777777" w:rsidR="005800A4" w:rsidRDefault="005800A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73CC49A5" w14:textId="12FAAFA4" w:rsidR="000B39BA" w:rsidRDefault="000B39BA" w:rsidP="00E3794B">
      <w:pPr>
        <w:pStyle w:val="Nadpis1"/>
        <w:numPr>
          <w:ilvl w:val="0"/>
          <w:numId w:val="1"/>
        </w:numPr>
      </w:pPr>
      <w:bookmarkStart w:id="66" w:name="_Toc215154569"/>
      <w:r>
        <w:t>Závěr evaluace</w:t>
      </w:r>
      <w:bookmarkEnd w:id="66"/>
    </w:p>
    <w:p w14:paraId="41B96DB6" w14:textId="77777777" w:rsidR="000B39BA" w:rsidRDefault="000B39BA" w:rsidP="005800A4">
      <w:pPr>
        <w:jc w:val="both"/>
      </w:pPr>
      <w:r>
        <w:t>Evaluace projektu MAP IV ORP Holešov ukazuje, že p</w:t>
      </w:r>
      <w:r w:rsidRPr="00912989">
        <w:rPr>
          <w:b/>
          <w:bCs/>
        </w:rPr>
        <w:t>rojekt významně přispěl k rozvoji vzdělávání v území a naplnil hlavní cíle stanovené ve výzvě OP JAK i ve strategických dokumentech MAP</w:t>
      </w:r>
      <w:r>
        <w:t>. Realizované aktivity měly prokazatelný dopad na jednotlivé cílové skupiny – děti mateřských škol, žáky základních škol, rodiče, pedagogy, knihovnice, vedení škol, zřizovatele, členy pracovních skupin i Řídicího výboru. Ve všech těchto skupinách převažuje vysoká míra spokojenosti, pozitivní vnímání přínosu aktivit a konkrétní dopady na postoje, znalosti, dovednosti či kvalitu spolupráce.</w:t>
      </w:r>
    </w:p>
    <w:p w14:paraId="405761B6" w14:textId="77777777" w:rsidR="000B39BA" w:rsidRDefault="000B39BA" w:rsidP="005800A4">
      <w:pPr>
        <w:jc w:val="both"/>
      </w:pPr>
      <w:r w:rsidRPr="00912989">
        <w:rPr>
          <w:b/>
          <w:bCs/>
        </w:rPr>
        <w:t>U dětí a žáků se projevil silný motivační efekt aktivit, a to jak v oblasti jazykové komunikace, prevence rizikového chování, tak i v oblasti pohybových dovedností a podpory zdravého životního stylu</w:t>
      </w:r>
      <w:r>
        <w:t xml:space="preserve">. Rodiče uváděli zvýšení povědomí o tématech souvisejících s výchovou, duševním zdravím a </w:t>
      </w:r>
      <w:proofErr w:type="spellStart"/>
      <w:r>
        <w:t>wellbeingen</w:t>
      </w:r>
      <w:proofErr w:type="spellEnd"/>
      <w:r>
        <w:t xml:space="preserve"> dětí. Pedagogičtí pracovníci oceňovali vysokou kvalitu odborných vzdělávacích akcí, konkrétní využitelnost poznatků v praxi a podporu profesní komunity v území. Knihovnice reflektovaly posílení čtenářského klimatu a spolupráce se školami. Vedení škol, zřizovatelé, členové pracovních skupin a Řídicího výboru hodnotili projekt jako významný nástroj pro koordinaci vzdělávání, plánování a sdílení.</w:t>
      </w:r>
    </w:p>
    <w:p w14:paraId="52B6D5C4" w14:textId="0D7A9F07" w:rsidR="000B39BA" w:rsidRDefault="000B39BA" w:rsidP="005800A4">
      <w:pPr>
        <w:jc w:val="both"/>
      </w:pPr>
      <w:r>
        <w:t xml:space="preserve">Evaluace zároveň identifikovala několik výzev – zejména </w:t>
      </w:r>
      <w:r w:rsidRPr="00912989">
        <w:rPr>
          <w:b/>
          <w:bCs/>
        </w:rPr>
        <w:t>potřebu systematičtějšího sběru zpětné vazby napříč aktivitami, větší podporu komunikace projektu směrem k veřejnosti a dlouhodobější sledování dopadů některých témat</w:t>
      </w:r>
      <w:r>
        <w:t xml:space="preserve"> (např. čtenářství či </w:t>
      </w:r>
      <w:proofErr w:type="spellStart"/>
      <w:r>
        <w:t>wellbeing</w:t>
      </w:r>
      <w:proofErr w:type="spellEnd"/>
      <w:r>
        <w:t>). Tyto výzvy však nepředstavují nedostatky samotného projektu, ale příležitosti pro rozvoj v</w:t>
      </w:r>
      <w:r w:rsidR="00B122F2">
        <w:t> </w:t>
      </w:r>
      <w:r>
        <w:t>navazujícím období MAP V.</w:t>
      </w:r>
    </w:p>
    <w:p w14:paraId="6D68C2F0" w14:textId="166CE0E0" w:rsidR="000B39BA" w:rsidRDefault="000B39BA" w:rsidP="005800A4">
      <w:pPr>
        <w:jc w:val="both"/>
      </w:pPr>
      <w:r w:rsidRPr="00912989">
        <w:rPr>
          <w:b/>
          <w:bCs/>
        </w:rPr>
        <w:t>Projekt MAP IV ORP Holešov lze celkově hodnotit jako velmi úspěšný, efektivně řízený a výrazně přínosný pro vzdělávací ekosystém v regionu</w:t>
      </w:r>
      <w:r>
        <w:t>. Posílil spolupráci mezi aktéry, podpořil školy v jejich rozvojových potřebách, rozvinul profesní kompetence pedagogů a vytvořil pozitivní zkušenosti a motivaci u dětí, rodičů i veřejnosti. Evaluace potvrzuje, že projekt vytvořil silný základ pro pokračování rozvojových aktivit a pro další posilování kvality vzdělávání v rámci MAP V.</w:t>
      </w:r>
    </w:p>
    <w:sectPr w:rsidR="000B39BA" w:rsidSect="008F560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3EE3" w14:textId="77777777" w:rsidR="00BF13C9" w:rsidRDefault="00BF13C9" w:rsidP="008F560C">
      <w:pPr>
        <w:spacing w:after="0" w:line="240" w:lineRule="auto"/>
      </w:pPr>
      <w:r>
        <w:separator/>
      </w:r>
    </w:p>
  </w:endnote>
  <w:endnote w:type="continuationSeparator" w:id="0">
    <w:p w14:paraId="0575B193" w14:textId="77777777" w:rsidR="00BF13C9" w:rsidRDefault="00BF13C9" w:rsidP="008F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45C0" w14:textId="77777777" w:rsidR="00BF13C9" w:rsidRDefault="00BF13C9" w:rsidP="008F560C">
      <w:pPr>
        <w:spacing w:after="0" w:line="240" w:lineRule="auto"/>
      </w:pPr>
      <w:r>
        <w:separator/>
      </w:r>
    </w:p>
  </w:footnote>
  <w:footnote w:type="continuationSeparator" w:id="0">
    <w:p w14:paraId="2F325302" w14:textId="77777777" w:rsidR="00BF13C9" w:rsidRDefault="00BF13C9" w:rsidP="008F5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C71"/>
    <w:multiLevelType w:val="hybridMultilevel"/>
    <w:tmpl w:val="201C5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E48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2" w15:restartNumberingAfterBreak="0">
    <w:nsid w:val="03CE2D0B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3" w15:restartNumberingAfterBreak="0">
    <w:nsid w:val="04D93119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4" w15:restartNumberingAfterBreak="0">
    <w:nsid w:val="051E031D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5" w15:restartNumberingAfterBreak="0">
    <w:nsid w:val="09564C17"/>
    <w:multiLevelType w:val="hybridMultilevel"/>
    <w:tmpl w:val="27926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D2A8B"/>
    <w:multiLevelType w:val="hybridMultilevel"/>
    <w:tmpl w:val="A9C69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62EDA"/>
    <w:multiLevelType w:val="hybridMultilevel"/>
    <w:tmpl w:val="465EF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65DA3"/>
    <w:multiLevelType w:val="hybridMultilevel"/>
    <w:tmpl w:val="0A085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70E42"/>
    <w:multiLevelType w:val="hybridMultilevel"/>
    <w:tmpl w:val="3976B9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7C1943"/>
    <w:multiLevelType w:val="multilevel"/>
    <w:tmpl w:val="E4E24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17D62782"/>
    <w:multiLevelType w:val="hybridMultilevel"/>
    <w:tmpl w:val="E37A6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43274"/>
    <w:multiLevelType w:val="hybridMultilevel"/>
    <w:tmpl w:val="740C5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744C8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14" w15:restartNumberingAfterBreak="0">
    <w:nsid w:val="1A66629A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15" w15:restartNumberingAfterBreak="0">
    <w:nsid w:val="21F905D4"/>
    <w:multiLevelType w:val="hybridMultilevel"/>
    <w:tmpl w:val="81785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51B70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17" w15:restartNumberingAfterBreak="0">
    <w:nsid w:val="27E95C10"/>
    <w:multiLevelType w:val="multilevel"/>
    <w:tmpl w:val="E4E24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8" w15:restartNumberingAfterBreak="0">
    <w:nsid w:val="28561628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19" w15:restartNumberingAfterBreak="0">
    <w:nsid w:val="29ED3219"/>
    <w:multiLevelType w:val="hybridMultilevel"/>
    <w:tmpl w:val="4D38D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B5484"/>
    <w:multiLevelType w:val="hybridMultilevel"/>
    <w:tmpl w:val="4A3A21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52CE7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22" w15:restartNumberingAfterBreak="0">
    <w:nsid w:val="311538D8"/>
    <w:multiLevelType w:val="multilevel"/>
    <w:tmpl w:val="E524191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341D7268"/>
    <w:multiLevelType w:val="hybridMultilevel"/>
    <w:tmpl w:val="89CCC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A661D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25" w15:restartNumberingAfterBreak="0">
    <w:nsid w:val="38246B05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26" w15:restartNumberingAfterBreak="0">
    <w:nsid w:val="38F37203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27" w15:restartNumberingAfterBreak="0">
    <w:nsid w:val="3D1633D8"/>
    <w:multiLevelType w:val="hybridMultilevel"/>
    <w:tmpl w:val="32B24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696EE8"/>
    <w:multiLevelType w:val="hybridMultilevel"/>
    <w:tmpl w:val="07E42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C0D4C"/>
    <w:multiLevelType w:val="hybridMultilevel"/>
    <w:tmpl w:val="8F903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071647"/>
    <w:multiLevelType w:val="hybridMultilevel"/>
    <w:tmpl w:val="9B8AA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A04573"/>
    <w:multiLevelType w:val="hybridMultilevel"/>
    <w:tmpl w:val="36B2A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67BE1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33" w15:restartNumberingAfterBreak="0">
    <w:nsid w:val="441A6CEE"/>
    <w:multiLevelType w:val="hybridMultilevel"/>
    <w:tmpl w:val="4AAAD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8148E3"/>
    <w:multiLevelType w:val="hybridMultilevel"/>
    <w:tmpl w:val="B84E2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4E67D3"/>
    <w:multiLevelType w:val="multilevel"/>
    <w:tmpl w:val="AC20D6E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4ECE0224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37" w15:restartNumberingAfterBreak="0">
    <w:nsid w:val="4F6F1798"/>
    <w:multiLevelType w:val="hybridMultilevel"/>
    <w:tmpl w:val="C3ECD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A4787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39" w15:restartNumberingAfterBreak="0">
    <w:nsid w:val="54756244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40" w15:restartNumberingAfterBreak="0">
    <w:nsid w:val="571216A6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41" w15:restartNumberingAfterBreak="0">
    <w:nsid w:val="59EC7306"/>
    <w:multiLevelType w:val="hybridMultilevel"/>
    <w:tmpl w:val="E1447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C317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570095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44" w15:restartNumberingAfterBreak="0">
    <w:nsid w:val="639925CC"/>
    <w:multiLevelType w:val="hybridMultilevel"/>
    <w:tmpl w:val="6CAC6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B40363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46" w15:restartNumberingAfterBreak="0">
    <w:nsid w:val="664A6A83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47" w15:restartNumberingAfterBreak="0">
    <w:nsid w:val="66A8166D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48" w15:restartNumberingAfterBreak="0">
    <w:nsid w:val="66AB6AA9"/>
    <w:multiLevelType w:val="hybridMultilevel"/>
    <w:tmpl w:val="5E020E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7644DB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50" w15:restartNumberingAfterBreak="0">
    <w:nsid w:val="68AB39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9372D1A"/>
    <w:multiLevelType w:val="hybridMultilevel"/>
    <w:tmpl w:val="0C72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00F72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53" w15:restartNumberingAfterBreak="0">
    <w:nsid w:val="71923415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54" w15:restartNumberingAfterBreak="0">
    <w:nsid w:val="72DA5783"/>
    <w:multiLevelType w:val="hybridMultilevel"/>
    <w:tmpl w:val="2C74A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58545B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56" w15:restartNumberingAfterBreak="0">
    <w:nsid w:val="78193B4C"/>
    <w:multiLevelType w:val="multilevel"/>
    <w:tmpl w:val="E4E24C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520"/>
      </w:pPr>
      <w:rPr>
        <w:rFonts w:hint="default"/>
      </w:rPr>
    </w:lvl>
  </w:abstractNum>
  <w:abstractNum w:abstractNumId="57" w15:restartNumberingAfterBreak="0">
    <w:nsid w:val="7B471A3B"/>
    <w:multiLevelType w:val="hybridMultilevel"/>
    <w:tmpl w:val="DA96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886CB3"/>
    <w:multiLevelType w:val="hybridMultilevel"/>
    <w:tmpl w:val="BA9C9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080838"/>
    <w:multiLevelType w:val="hybridMultilevel"/>
    <w:tmpl w:val="0EFC32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3357FC"/>
    <w:multiLevelType w:val="hybridMultilevel"/>
    <w:tmpl w:val="73700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36770">
    <w:abstractNumId w:val="17"/>
  </w:num>
  <w:num w:numId="2" w16cid:durableId="1902058352">
    <w:abstractNumId w:val="42"/>
  </w:num>
  <w:num w:numId="3" w16cid:durableId="1729723215">
    <w:abstractNumId w:val="50"/>
  </w:num>
  <w:num w:numId="4" w16cid:durableId="76557308">
    <w:abstractNumId w:val="22"/>
  </w:num>
  <w:num w:numId="5" w16cid:durableId="399864427">
    <w:abstractNumId w:val="35"/>
  </w:num>
  <w:num w:numId="6" w16cid:durableId="767311016">
    <w:abstractNumId w:val="18"/>
  </w:num>
  <w:num w:numId="7" w16cid:durableId="304090092">
    <w:abstractNumId w:val="10"/>
  </w:num>
  <w:num w:numId="8" w16cid:durableId="474688533">
    <w:abstractNumId w:val="39"/>
  </w:num>
  <w:num w:numId="9" w16cid:durableId="888493200">
    <w:abstractNumId w:val="43"/>
  </w:num>
  <w:num w:numId="10" w16cid:durableId="1359504476">
    <w:abstractNumId w:val="55"/>
  </w:num>
  <w:num w:numId="11" w16cid:durableId="24141218">
    <w:abstractNumId w:val="36"/>
  </w:num>
  <w:num w:numId="12" w16cid:durableId="1966354273">
    <w:abstractNumId w:val="40"/>
  </w:num>
  <w:num w:numId="13" w16cid:durableId="983702869">
    <w:abstractNumId w:val="1"/>
  </w:num>
  <w:num w:numId="14" w16cid:durableId="463695361">
    <w:abstractNumId w:val="46"/>
  </w:num>
  <w:num w:numId="15" w16cid:durableId="1064714941">
    <w:abstractNumId w:val="4"/>
  </w:num>
  <w:num w:numId="16" w16cid:durableId="1010137308">
    <w:abstractNumId w:val="52"/>
  </w:num>
  <w:num w:numId="17" w16cid:durableId="690766800">
    <w:abstractNumId w:val="38"/>
  </w:num>
  <w:num w:numId="18" w16cid:durableId="1161508327">
    <w:abstractNumId w:val="16"/>
  </w:num>
  <w:num w:numId="19" w16cid:durableId="1485462952">
    <w:abstractNumId w:val="26"/>
  </w:num>
  <w:num w:numId="20" w16cid:durableId="718482750">
    <w:abstractNumId w:val="53"/>
  </w:num>
  <w:num w:numId="21" w16cid:durableId="1421027861">
    <w:abstractNumId w:val="14"/>
  </w:num>
  <w:num w:numId="22" w16cid:durableId="291982945">
    <w:abstractNumId w:val="25"/>
  </w:num>
  <w:num w:numId="23" w16cid:durableId="1211652147">
    <w:abstractNumId w:val="49"/>
  </w:num>
  <w:num w:numId="24" w16cid:durableId="661395829">
    <w:abstractNumId w:val="45"/>
  </w:num>
  <w:num w:numId="25" w16cid:durableId="68236200">
    <w:abstractNumId w:val="47"/>
  </w:num>
  <w:num w:numId="26" w16cid:durableId="590361649">
    <w:abstractNumId w:val="56"/>
  </w:num>
  <w:num w:numId="27" w16cid:durableId="518860312">
    <w:abstractNumId w:val="3"/>
  </w:num>
  <w:num w:numId="28" w16cid:durableId="1561091279">
    <w:abstractNumId w:val="32"/>
  </w:num>
  <w:num w:numId="29" w16cid:durableId="220139151">
    <w:abstractNumId w:val="21"/>
  </w:num>
  <w:num w:numId="30" w16cid:durableId="1811247298">
    <w:abstractNumId w:val="2"/>
  </w:num>
  <w:num w:numId="31" w16cid:durableId="1482886048">
    <w:abstractNumId w:val="13"/>
  </w:num>
  <w:num w:numId="32" w16cid:durableId="1419714556">
    <w:abstractNumId w:val="24"/>
  </w:num>
  <w:num w:numId="33" w16cid:durableId="1021010228">
    <w:abstractNumId w:val="41"/>
  </w:num>
  <w:num w:numId="34" w16cid:durableId="1731462351">
    <w:abstractNumId w:val="20"/>
  </w:num>
  <w:num w:numId="35" w16cid:durableId="2050108747">
    <w:abstractNumId w:val="15"/>
  </w:num>
  <w:num w:numId="36" w16cid:durableId="979573686">
    <w:abstractNumId w:val="31"/>
  </w:num>
  <w:num w:numId="37" w16cid:durableId="1060640020">
    <w:abstractNumId w:val="48"/>
  </w:num>
  <w:num w:numId="38" w16cid:durableId="382680454">
    <w:abstractNumId w:val="59"/>
  </w:num>
  <w:num w:numId="39" w16cid:durableId="442656052">
    <w:abstractNumId w:val="34"/>
  </w:num>
  <w:num w:numId="40" w16cid:durableId="87121372">
    <w:abstractNumId w:val="60"/>
  </w:num>
  <w:num w:numId="41" w16cid:durableId="1720058199">
    <w:abstractNumId w:val="7"/>
  </w:num>
  <w:num w:numId="42" w16cid:durableId="818883108">
    <w:abstractNumId w:val="54"/>
  </w:num>
  <w:num w:numId="43" w16cid:durableId="1541549936">
    <w:abstractNumId w:val="12"/>
  </w:num>
  <w:num w:numId="44" w16cid:durableId="113253837">
    <w:abstractNumId w:val="57"/>
  </w:num>
  <w:num w:numId="45" w16cid:durableId="1629241732">
    <w:abstractNumId w:val="11"/>
  </w:num>
  <w:num w:numId="46" w16cid:durableId="643703417">
    <w:abstractNumId w:val="33"/>
  </w:num>
  <w:num w:numId="47" w16cid:durableId="343476013">
    <w:abstractNumId w:val="5"/>
  </w:num>
  <w:num w:numId="48" w16cid:durableId="6519490">
    <w:abstractNumId w:val="19"/>
  </w:num>
  <w:num w:numId="49" w16cid:durableId="905267536">
    <w:abstractNumId w:val="30"/>
  </w:num>
  <w:num w:numId="50" w16cid:durableId="1064378654">
    <w:abstractNumId w:val="29"/>
  </w:num>
  <w:num w:numId="51" w16cid:durableId="1736859169">
    <w:abstractNumId w:val="51"/>
  </w:num>
  <w:num w:numId="52" w16cid:durableId="786895864">
    <w:abstractNumId w:val="37"/>
  </w:num>
  <w:num w:numId="53" w16cid:durableId="358162868">
    <w:abstractNumId w:val="23"/>
  </w:num>
  <w:num w:numId="54" w16cid:durableId="362831668">
    <w:abstractNumId w:val="8"/>
  </w:num>
  <w:num w:numId="55" w16cid:durableId="1863208194">
    <w:abstractNumId w:val="58"/>
  </w:num>
  <w:num w:numId="56" w16cid:durableId="1204713247">
    <w:abstractNumId w:val="28"/>
  </w:num>
  <w:num w:numId="57" w16cid:durableId="953944029">
    <w:abstractNumId w:val="44"/>
  </w:num>
  <w:num w:numId="58" w16cid:durableId="225192693">
    <w:abstractNumId w:val="27"/>
  </w:num>
  <w:num w:numId="59" w16cid:durableId="170023975">
    <w:abstractNumId w:val="0"/>
  </w:num>
  <w:num w:numId="60" w16cid:durableId="1839227163">
    <w:abstractNumId w:val="6"/>
  </w:num>
  <w:num w:numId="61" w16cid:durableId="1933977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64"/>
    <w:rsid w:val="000A2139"/>
    <w:rsid w:val="000B39BA"/>
    <w:rsid w:val="000E2DCC"/>
    <w:rsid w:val="000F13BF"/>
    <w:rsid w:val="001E7910"/>
    <w:rsid w:val="002F0272"/>
    <w:rsid w:val="0034284C"/>
    <w:rsid w:val="004156E3"/>
    <w:rsid w:val="00440AF7"/>
    <w:rsid w:val="004E3B2D"/>
    <w:rsid w:val="00575DAE"/>
    <w:rsid w:val="005800A4"/>
    <w:rsid w:val="0060110C"/>
    <w:rsid w:val="00612728"/>
    <w:rsid w:val="0067108A"/>
    <w:rsid w:val="006766D8"/>
    <w:rsid w:val="00707E96"/>
    <w:rsid w:val="007D622A"/>
    <w:rsid w:val="00815129"/>
    <w:rsid w:val="008443CE"/>
    <w:rsid w:val="0085740C"/>
    <w:rsid w:val="00881C63"/>
    <w:rsid w:val="00882641"/>
    <w:rsid w:val="008C405C"/>
    <w:rsid w:val="008D51BA"/>
    <w:rsid w:val="008F560C"/>
    <w:rsid w:val="00912989"/>
    <w:rsid w:val="0094785D"/>
    <w:rsid w:val="00991D51"/>
    <w:rsid w:val="009B2464"/>
    <w:rsid w:val="00A2229B"/>
    <w:rsid w:val="00B122F2"/>
    <w:rsid w:val="00BB1443"/>
    <w:rsid w:val="00BF13C9"/>
    <w:rsid w:val="00D6472A"/>
    <w:rsid w:val="00DE0E44"/>
    <w:rsid w:val="00E31EBD"/>
    <w:rsid w:val="00E3794B"/>
    <w:rsid w:val="00E425F3"/>
    <w:rsid w:val="00F9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8673"/>
  <w15:chartTrackingRefBased/>
  <w15:docId w15:val="{3A98462E-E2BF-42AE-A378-E9DEC095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2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2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2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2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2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2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2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2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B2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B2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24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4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24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24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24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24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2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2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2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24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24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24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2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24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2464"/>
    <w:rPr>
      <w:b/>
      <w:bCs/>
      <w:smallCaps/>
      <w:color w:val="0F4761" w:themeColor="accent1" w:themeShade="BF"/>
      <w:spacing w:val="5"/>
    </w:rPr>
  </w:style>
  <w:style w:type="character" w:styleId="Nzevknihy">
    <w:name w:val="Book Title"/>
    <w:basedOn w:val="Standardnpsmoodstavce"/>
    <w:uiPriority w:val="33"/>
    <w:qFormat/>
    <w:rsid w:val="00E3794B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DE0E44"/>
    <w:pPr>
      <w:spacing w:before="240" w:after="0" w:line="259" w:lineRule="auto"/>
      <w:outlineLvl w:val="9"/>
    </w:pPr>
    <w:rPr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DE0E4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E0E44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DE0E4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108A"/>
    <w:rPr>
      <w:color w:val="605E5C"/>
      <w:shd w:val="clear" w:color="auto" w:fill="E1DFDD"/>
    </w:rPr>
  </w:style>
  <w:style w:type="paragraph" w:styleId="Obsah3">
    <w:name w:val="toc 3"/>
    <w:basedOn w:val="Normln"/>
    <w:next w:val="Normln"/>
    <w:autoRedefine/>
    <w:uiPriority w:val="39"/>
    <w:unhideWhenUsed/>
    <w:rsid w:val="000A2139"/>
    <w:pPr>
      <w:spacing w:after="100"/>
      <w:ind w:left="480"/>
    </w:pPr>
  </w:style>
  <w:style w:type="paragraph" w:styleId="Zhlav">
    <w:name w:val="header"/>
    <w:basedOn w:val="Normln"/>
    <w:link w:val="ZhlavChar"/>
    <w:uiPriority w:val="99"/>
    <w:unhideWhenUsed/>
    <w:rsid w:val="008F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560C"/>
  </w:style>
  <w:style w:type="paragraph" w:styleId="Zpat">
    <w:name w:val="footer"/>
    <w:basedOn w:val="Normln"/>
    <w:link w:val="ZpatChar"/>
    <w:uiPriority w:val="99"/>
    <w:unhideWhenUsed/>
    <w:rsid w:val="008F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pjak.cz/wp-content/uploads/2023/07/Pravidla-pro-zadatele-a-prijemce-%E2%80%93-specificka-cast-pro-vyzvu-APU-%E2%80%93-MAP-verze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jak.cz/vyzvy/vyzva-c-02_23_017-akcni-planovani-v-uzemi-map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2516F-E457-4876-8CC2-72623067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7863</Words>
  <Characters>46395</Characters>
  <Application>Microsoft Office Word</Application>
  <DocSecurity>0</DocSecurity>
  <Lines>386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Výsmek</dc:creator>
  <cp:keywords/>
  <dc:description/>
  <cp:lastModifiedBy>TesarovaM</cp:lastModifiedBy>
  <cp:revision>6</cp:revision>
  <dcterms:created xsi:type="dcterms:W3CDTF">2025-11-30T19:54:00Z</dcterms:created>
  <dcterms:modified xsi:type="dcterms:W3CDTF">2025-12-01T11:29:00Z</dcterms:modified>
</cp:coreProperties>
</file>